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D5" w:rsidRPr="007974D5" w:rsidRDefault="007974D5" w:rsidP="007974D5">
      <w:pPr>
        <w:spacing w:after="0" w:line="240" w:lineRule="auto"/>
        <w:jc w:val="right"/>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OBRAZAC 1  </w:t>
      </w: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tabs>
          <w:tab w:val="left" w:pos="1701"/>
          <w:tab w:val="left" w:pos="4820"/>
        </w:tabs>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Opština Bar</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Broj iz evidencije postupaka javnih nabavki: </w:t>
      </w:r>
      <w:r w:rsidR="00B3342E">
        <w:rPr>
          <w:rFonts w:ascii="Arial" w:eastAsia="Times New Roman" w:hAnsi="Arial" w:cs="Arial"/>
          <w:sz w:val="24"/>
          <w:szCs w:val="24"/>
        </w:rPr>
        <w:t>01-018/20-2109</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Redni broj iz Plana javnih </w:t>
      </w:r>
      <w:proofErr w:type="gramStart"/>
      <w:r w:rsidRPr="007974D5">
        <w:rPr>
          <w:rFonts w:ascii="Arial" w:eastAsia="Times New Roman" w:hAnsi="Arial" w:cs="Arial"/>
          <w:color w:val="000000"/>
          <w:sz w:val="24"/>
          <w:szCs w:val="24"/>
        </w:rPr>
        <w:t>nabavki :</w:t>
      </w:r>
      <w:proofErr w:type="gramEnd"/>
      <w:r w:rsidRPr="007974D5">
        <w:rPr>
          <w:rFonts w:ascii="Arial" w:eastAsia="Times New Roman" w:hAnsi="Arial" w:cs="Arial"/>
          <w:color w:val="000000"/>
          <w:sz w:val="24"/>
          <w:szCs w:val="24"/>
        </w:rPr>
        <w:t xml:space="preserve"> </w:t>
      </w:r>
      <w:r>
        <w:rPr>
          <w:rFonts w:ascii="Arial" w:eastAsia="Times New Roman" w:hAnsi="Arial" w:cs="Arial"/>
          <w:color w:val="000000"/>
          <w:sz w:val="24"/>
          <w:szCs w:val="24"/>
        </w:rPr>
        <w:t>64</w:t>
      </w:r>
    </w:p>
    <w:p w:rsidR="007974D5" w:rsidRPr="007974D5" w:rsidRDefault="007974D5" w:rsidP="007974D5">
      <w:pPr>
        <w:spacing w:after="0" w:line="240" w:lineRule="auto"/>
        <w:jc w:val="both"/>
        <w:rPr>
          <w:rFonts w:ascii="Arial" w:eastAsia="Times New Roman" w:hAnsi="Arial" w:cs="Arial"/>
          <w:b/>
          <w:bCs/>
          <w:color w:val="000000"/>
          <w:sz w:val="24"/>
          <w:szCs w:val="24"/>
        </w:rPr>
      </w:pPr>
      <w:r w:rsidRPr="007974D5">
        <w:rPr>
          <w:rFonts w:ascii="Arial" w:eastAsia="Times New Roman" w:hAnsi="Arial" w:cs="Arial"/>
          <w:color w:val="000000"/>
          <w:sz w:val="24"/>
          <w:szCs w:val="24"/>
        </w:rPr>
        <w:t xml:space="preserve">Mjesto i datum: </w:t>
      </w:r>
      <w:r>
        <w:rPr>
          <w:rFonts w:ascii="Arial" w:eastAsia="Times New Roman" w:hAnsi="Arial" w:cs="Arial"/>
          <w:color w:val="000000"/>
          <w:sz w:val="24"/>
          <w:szCs w:val="24"/>
        </w:rPr>
        <w:t xml:space="preserve">Bar, </w:t>
      </w:r>
      <w:r w:rsidR="00B3342E">
        <w:rPr>
          <w:rFonts w:ascii="Arial" w:eastAsia="Times New Roman" w:hAnsi="Arial" w:cs="Arial"/>
          <w:color w:val="000000"/>
          <w:sz w:val="24"/>
          <w:szCs w:val="24"/>
        </w:rPr>
        <w:t xml:space="preserve">07.08.2020. </w:t>
      </w:r>
      <w:proofErr w:type="gramStart"/>
      <w:r w:rsidR="00B3342E">
        <w:rPr>
          <w:rFonts w:ascii="Arial" w:eastAsia="Times New Roman" w:hAnsi="Arial" w:cs="Arial"/>
          <w:color w:val="000000"/>
          <w:sz w:val="24"/>
          <w:szCs w:val="24"/>
        </w:rPr>
        <w:t>godine</w:t>
      </w:r>
      <w:proofErr w:type="gramEnd"/>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osnovu člana 93 stav 1 Zakona o javnim nabavkama („Službeni list CG“, br. 074/19) </w:t>
      </w:r>
      <w:r w:rsidRPr="007974D5">
        <w:rPr>
          <w:rFonts w:ascii="Arial" w:eastAsia="Times New Roman" w:hAnsi="Arial" w:cs="Arial"/>
          <w:color w:val="000000"/>
          <w:sz w:val="24"/>
          <w:szCs w:val="24"/>
          <w:u w:val="single"/>
        </w:rPr>
        <w:tab/>
        <w:t xml:space="preserve"> </w:t>
      </w:r>
      <w:r>
        <w:rPr>
          <w:rFonts w:ascii="Arial" w:eastAsia="Times New Roman" w:hAnsi="Arial" w:cs="Arial"/>
          <w:color w:val="000000"/>
          <w:sz w:val="24"/>
          <w:szCs w:val="24"/>
        </w:rPr>
        <w:t xml:space="preserve">Opština Bar, </w:t>
      </w:r>
      <w:r w:rsidRPr="007974D5">
        <w:rPr>
          <w:rFonts w:ascii="Arial" w:eastAsia="Times New Roman" w:hAnsi="Arial" w:cs="Arial"/>
          <w:sz w:val="24"/>
          <w:szCs w:val="24"/>
        </w:rPr>
        <w:t>objavljuje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keepNext/>
        <w:spacing w:after="0" w:line="240" w:lineRule="auto"/>
        <w:jc w:val="both"/>
        <w:outlineLvl w:val="0"/>
        <w:rPr>
          <w:rFonts w:ascii="Arial" w:eastAsia="Times New Roman" w:hAnsi="Arial" w:cs="Arial"/>
          <w:i/>
          <w:iCs/>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keepNext/>
        <w:spacing w:after="0" w:line="240" w:lineRule="auto"/>
        <w:jc w:val="center"/>
        <w:outlineLvl w:val="0"/>
        <w:rPr>
          <w:rFonts w:ascii="Arial" w:eastAsia="Times New Roman" w:hAnsi="Arial" w:cs="Arial"/>
          <w:b/>
          <w:bCs/>
          <w:color w:val="000000"/>
          <w:sz w:val="24"/>
          <w:szCs w:val="24"/>
        </w:rPr>
      </w:pPr>
    </w:p>
    <w:p w:rsidR="007974D5" w:rsidRPr="007974D5" w:rsidRDefault="007974D5" w:rsidP="007974D5">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TENDERSKU DOKUMENTACIJU</w:t>
      </w:r>
    </w:p>
    <w:p w:rsidR="007974D5" w:rsidRPr="007974D5" w:rsidRDefault="007974D5" w:rsidP="007974D5">
      <w:pPr>
        <w:spacing w:after="0" w:line="240" w:lineRule="auto"/>
        <w:jc w:val="center"/>
        <w:rPr>
          <w:rFonts w:ascii="Arial" w:eastAsia="Times New Roman" w:hAnsi="Arial" w:cs="Arial"/>
          <w:b/>
          <w:bCs/>
          <w:color w:val="000000"/>
          <w:sz w:val="28"/>
          <w:szCs w:val="28"/>
        </w:rPr>
      </w:pPr>
      <w:r w:rsidRPr="007974D5">
        <w:rPr>
          <w:rFonts w:ascii="Arial" w:eastAsia="Times New Roman" w:hAnsi="Arial" w:cs="Arial"/>
          <w:b/>
          <w:bCs/>
          <w:color w:val="000000"/>
          <w:sz w:val="28"/>
          <w:szCs w:val="28"/>
        </w:rPr>
        <w:t>ZA OTVORENI POSTUPAK JAVNE NABAVKE</w:t>
      </w:r>
    </w:p>
    <w:p w:rsidR="007974D5" w:rsidRPr="007974D5" w:rsidRDefault="007974D5" w:rsidP="007974D5">
      <w:pPr>
        <w:spacing w:after="0" w:line="240" w:lineRule="auto"/>
        <w:jc w:val="center"/>
        <w:rPr>
          <w:rFonts w:ascii="Arial" w:eastAsia="Times New Roman" w:hAnsi="Arial" w:cs="Arial"/>
          <w:b/>
          <w:bCs/>
          <w:color w:val="000000"/>
          <w:sz w:val="28"/>
          <w:szCs w:val="28"/>
        </w:rPr>
      </w:pPr>
    </w:p>
    <w:p w:rsidR="007974D5" w:rsidRPr="007974D5" w:rsidRDefault="007974D5" w:rsidP="00773E76">
      <w:pPr>
        <w:spacing w:after="0" w:line="240" w:lineRule="auto"/>
        <w:jc w:val="center"/>
        <w:rPr>
          <w:rFonts w:ascii="Arial" w:eastAsia="Times New Roman" w:hAnsi="Arial" w:cs="Arial"/>
          <w:b/>
          <w:color w:val="000000"/>
          <w:sz w:val="24"/>
          <w:szCs w:val="24"/>
        </w:rPr>
      </w:pPr>
      <w:r w:rsidRPr="007974D5">
        <w:rPr>
          <w:rFonts w:ascii="Arial" w:eastAsia="Times New Roman" w:hAnsi="Arial" w:cs="Arial"/>
          <w:b/>
          <w:color w:val="000000"/>
          <w:sz w:val="24"/>
          <w:szCs w:val="24"/>
        </w:rPr>
        <w:t>Uređenje kod logor parka i zone “A” Topolica I, po partijama</w:t>
      </w:r>
      <w:r w:rsidR="00773E76">
        <w:rPr>
          <w:rFonts w:ascii="Arial" w:eastAsia="Times New Roman" w:hAnsi="Arial" w:cs="Arial"/>
          <w:b/>
          <w:color w:val="000000"/>
          <w:sz w:val="24"/>
          <w:szCs w:val="24"/>
        </w:rPr>
        <w:t>:</w:t>
      </w:r>
    </w:p>
    <w:p w:rsidR="00773E76" w:rsidRPr="00773E76" w:rsidRDefault="00773E76" w:rsidP="00773E76">
      <w:pPr>
        <w:spacing w:after="0" w:line="240" w:lineRule="auto"/>
        <w:jc w:val="center"/>
        <w:rPr>
          <w:rFonts w:ascii="Arial" w:eastAsia="PMingLiU" w:hAnsi="Arial" w:cs="Arial"/>
          <w:b/>
          <w:sz w:val="24"/>
          <w:szCs w:val="24"/>
          <w:lang w:eastAsia="zh-TW"/>
        </w:rPr>
      </w:pPr>
      <w:proofErr w:type="gramStart"/>
      <w:r w:rsidRPr="00773E76">
        <w:rPr>
          <w:rFonts w:ascii="Arial" w:hAnsi="Arial" w:cs="Arial"/>
          <w:b/>
          <w:sz w:val="24"/>
          <w:szCs w:val="24"/>
        </w:rPr>
        <w:t>Partija 1.</w:t>
      </w:r>
      <w:proofErr w:type="gramEnd"/>
      <w:r w:rsidRPr="00773E76">
        <w:rPr>
          <w:rFonts w:ascii="Arial" w:hAnsi="Arial" w:cs="Arial"/>
          <w:b/>
          <w:sz w:val="24"/>
          <w:szCs w:val="24"/>
        </w:rPr>
        <w:t xml:space="preserve"> </w:t>
      </w:r>
      <w:proofErr w:type="gramStart"/>
      <w:r w:rsidRPr="00773E76">
        <w:rPr>
          <w:rFonts w:ascii="Arial" w:eastAsia="PMingLiU" w:hAnsi="Arial" w:cs="Arial"/>
          <w:b/>
          <w:sz w:val="24"/>
          <w:szCs w:val="24"/>
          <w:lang w:eastAsia="zh-TW"/>
        </w:rPr>
        <w:t>Izgradnja objekta fontane</w:t>
      </w:r>
      <w:r>
        <w:rPr>
          <w:rFonts w:ascii="Arial" w:eastAsia="PMingLiU" w:hAnsi="Arial" w:cs="Arial"/>
          <w:b/>
          <w:sz w:val="24"/>
          <w:szCs w:val="24"/>
          <w:lang w:eastAsia="zh-TW"/>
        </w:rPr>
        <w:t xml:space="preserve"> i </w:t>
      </w:r>
      <w:r w:rsidRPr="00773E76">
        <w:rPr>
          <w:rFonts w:ascii="Arial" w:hAnsi="Arial" w:cs="Arial"/>
          <w:b/>
          <w:sz w:val="24"/>
          <w:szCs w:val="24"/>
          <w:lang w:val="sr-Latn-CS"/>
        </w:rPr>
        <w:t>Partija 2.</w:t>
      </w:r>
      <w:proofErr w:type="gramEnd"/>
      <w:r w:rsidRPr="00773E76">
        <w:rPr>
          <w:rFonts w:ascii="Arial" w:hAnsi="Arial" w:cs="Arial"/>
          <w:b/>
          <w:sz w:val="24"/>
          <w:szCs w:val="24"/>
          <w:lang w:val="sr-Latn-CS"/>
        </w:rPr>
        <w:t xml:space="preserve"> </w:t>
      </w:r>
      <w:r w:rsidRPr="00773E76">
        <w:rPr>
          <w:rFonts w:ascii="Arial" w:hAnsi="Arial" w:cs="Arial"/>
          <w:b/>
          <w:sz w:val="24"/>
          <w:szCs w:val="24"/>
        </w:rPr>
        <w:t>Nabavka opreme za fontanu</w:t>
      </w:r>
      <w:r w:rsidR="00B657F9">
        <w:rPr>
          <w:rFonts w:ascii="Arial" w:hAnsi="Arial" w:cs="Arial"/>
          <w:b/>
          <w:sz w:val="24"/>
          <w:szCs w:val="24"/>
        </w:rPr>
        <w:t>, mobilijara</w:t>
      </w:r>
      <w:r w:rsidRPr="00773E76">
        <w:rPr>
          <w:rFonts w:ascii="Arial" w:hAnsi="Arial" w:cs="Arial"/>
          <w:b/>
          <w:sz w:val="24"/>
          <w:szCs w:val="24"/>
        </w:rPr>
        <w:t xml:space="preserve"> i izgradnja javne rasvjete</w:t>
      </w:r>
    </w:p>
    <w:p w:rsidR="00773E76" w:rsidRPr="007974D5" w:rsidRDefault="00773E76" w:rsidP="00773E76">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jc w:val="center"/>
        <w:rPr>
          <w:rFonts w:ascii="Arial" w:eastAsia="Times New Roman" w:hAnsi="Arial" w:cs="Arial"/>
          <w:color w:val="000000"/>
          <w:sz w:val="28"/>
          <w:szCs w:val="28"/>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Predmet nabavke se nabavlja: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73E76"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po</w:t>
      </w:r>
      <w:proofErr w:type="gramEnd"/>
      <w:r w:rsidR="007974D5" w:rsidRPr="007974D5">
        <w:rPr>
          <w:rFonts w:ascii="Arial" w:eastAsia="Times New Roman" w:hAnsi="Arial" w:cs="Arial"/>
          <w:color w:val="000000"/>
          <w:sz w:val="24"/>
          <w:szCs w:val="24"/>
        </w:rPr>
        <w:t xml:space="preserve"> partijama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jc w:val="center"/>
        <w:rPr>
          <w:rFonts w:ascii="Arial" w:eastAsia="Times New Roman" w:hAnsi="Arial" w:cs="Arial"/>
          <w:bCs/>
          <w:color w:val="000000"/>
          <w:sz w:val="24"/>
          <w:szCs w:val="24"/>
          <w:highlight w:val="yellow"/>
        </w:rPr>
      </w:pPr>
      <w:r w:rsidRPr="007974D5">
        <w:rPr>
          <w:rFonts w:ascii="Arial" w:eastAsia="Times New Roman" w:hAnsi="Arial" w:cs="Arial"/>
          <w:b/>
          <w:bCs/>
          <w:color w:val="000000"/>
          <w:sz w:val="24"/>
          <w:szCs w:val="24"/>
        </w:rPr>
        <w:br w:type="page"/>
      </w:r>
      <w:r w:rsidRPr="007974D5">
        <w:rPr>
          <w:rFonts w:ascii="Arial" w:eastAsia="Times New Roman" w:hAnsi="Arial" w:cs="Arial"/>
          <w:bCs/>
          <w:color w:val="000000"/>
          <w:sz w:val="24"/>
          <w:szCs w:val="24"/>
          <w:shd w:val="clear" w:color="auto" w:fill="FFFFFF"/>
        </w:rPr>
        <w:lastRenderedPageBreak/>
        <w:t>SADRŽAJ TENDERSKE DOKUMENTACIJE</w:t>
      </w:r>
    </w:p>
    <w:p w:rsidR="007974D5" w:rsidRPr="00BF7ED4" w:rsidRDefault="007974D5" w:rsidP="007974D5">
      <w:pPr>
        <w:spacing w:after="0" w:line="240" w:lineRule="auto"/>
        <w:jc w:val="center"/>
        <w:rPr>
          <w:rFonts w:ascii="Arial" w:eastAsia="Times New Roman" w:hAnsi="Arial" w:cs="Arial"/>
          <w:bCs/>
          <w:sz w:val="24"/>
          <w:szCs w:val="24"/>
          <w:highlight w:val="yellow"/>
        </w:rPr>
      </w:pPr>
    </w:p>
    <w:p w:rsidR="007974D5" w:rsidRPr="00BF7ED4" w:rsidRDefault="007974D5" w:rsidP="007974D5">
      <w:pPr>
        <w:tabs>
          <w:tab w:val="left" w:pos="440"/>
          <w:tab w:val="right" w:leader="dot" w:pos="9062"/>
        </w:tabs>
        <w:spacing w:after="100"/>
        <w:rPr>
          <w:rFonts w:ascii="Arial" w:eastAsia="PMingLiU" w:hAnsi="Arial" w:cs="Arial"/>
          <w:noProof/>
          <w:lang w:eastAsia="zh-TW"/>
        </w:rPr>
      </w:pPr>
      <w:r w:rsidRPr="00BF7ED4">
        <w:rPr>
          <w:rFonts w:ascii="Arial" w:eastAsia="PMingLiU" w:hAnsi="Arial" w:cs="Arial"/>
          <w:highlight w:val="yellow"/>
          <w:lang w:val="sr-Latn-ME" w:eastAsia="zh-TW"/>
        </w:rPr>
        <w:fldChar w:fldCharType="begin"/>
      </w:r>
      <w:r w:rsidRPr="00BF7ED4">
        <w:rPr>
          <w:rFonts w:ascii="Arial" w:eastAsia="PMingLiU" w:hAnsi="Arial" w:cs="Arial"/>
          <w:highlight w:val="yellow"/>
          <w:lang w:val="sr-Latn-ME" w:eastAsia="zh-TW"/>
        </w:rPr>
        <w:instrText xml:space="preserve"> TOC \o "1-3" \h \z \u </w:instrText>
      </w:r>
      <w:r w:rsidRPr="00BF7ED4">
        <w:rPr>
          <w:rFonts w:ascii="Arial" w:eastAsia="PMingLiU" w:hAnsi="Arial" w:cs="Arial"/>
          <w:highlight w:val="yellow"/>
          <w:lang w:val="sr-Latn-ME" w:eastAsia="zh-TW"/>
        </w:rPr>
        <w:fldChar w:fldCharType="separate"/>
      </w:r>
      <w:hyperlink w:anchor="_Toc44578270" w:history="1">
        <w:r w:rsidRPr="00BF7ED4">
          <w:rPr>
            <w:rFonts w:ascii="Arial" w:eastAsia="Times New Roman" w:hAnsi="Arial" w:cs="Arial"/>
            <w:bCs/>
            <w:iCs/>
            <w:noProof/>
            <w:u w:val="single"/>
            <w:lang w:eastAsia="zh-TW"/>
          </w:rPr>
          <w:t>1.</w:t>
        </w:r>
        <w:r w:rsidRPr="00BF7ED4">
          <w:rPr>
            <w:rFonts w:ascii="Arial" w:eastAsia="Times New Roman" w:hAnsi="Arial" w:cs="Arial"/>
            <w:noProof/>
          </w:rPr>
          <w:tab/>
        </w:r>
        <w:r w:rsidRPr="00BF7ED4">
          <w:rPr>
            <w:rFonts w:ascii="Arial" w:eastAsia="Times New Roman" w:hAnsi="Arial" w:cs="Arial"/>
            <w:bCs/>
            <w:noProof/>
            <w:u w:val="single"/>
            <w:lang w:eastAsia="zh-TW"/>
          </w:rPr>
          <w:t>POZIV ZA NADMETANJE</w:t>
        </w:r>
        <w:r w:rsidRPr="00BF7ED4">
          <w:rPr>
            <w:rFonts w:ascii="Arial" w:eastAsia="PMingLiU" w:hAnsi="Arial" w:cs="Arial"/>
            <w:noProof/>
            <w:webHidden/>
            <w:lang w:eastAsia="zh-TW"/>
          </w:rPr>
          <w:tab/>
        </w:r>
        <w:r w:rsidRPr="00BF7ED4">
          <w:rPr>
            <w:rFonts w:ascii="Arial" w:eastAsia="PMingLiU" w:hAnsi="Arial" w:cs="Arial"/>
            <w:noProof/>
            <w:webHidden/>
            <w:lang w:eastAsia="zh-TW"/>
          </w:rPr>
          <w:fldChar w:fldCharType="begin"/>
        </w:r>
        <w:r w:rsidRPr="00BF7ED4">
          <w:rPr>
            <w:rFonts w:ascii="Arial" w:eastAsia="PMingLiU" w:hAnsi="Arial" w:cs="Arial"/>
            <w:noProof/>
            <w:webHidden/>
            <w:lang w:eastAsia="zh-TW"/>
          </w:rPr>
          <w:instrText xml:space="preserve"> PAGEREF _Toc44578270 \h </w:instrText>
        </w:r>
        <w:r w:rsidRPr="00BF7ED4">
          <w:rPr>
            <w:rFonts w:ascii="Arial" w:eastAsia="PMingLiU" w:hAnsi="Arial" w:cs="Arial"/>
            <w:noProof/>
            <w:webHidden/>
            <w:lang w:eastAsia="zh-TW"/>
          </w:rPr>
        </w:r>
        <w:r w:rsidRPr="00BF7ED4">
          <w:rPr>
            <w:rFonts w:ascii="Arial" w:eastAsia="PMingLiU" w:hAnsi="Arial" w:cs="Arial"/>
            <w:noProof/>
            <w:webHidden/>
            <w:lang w:eastAsia="zh-TW"/>
          </w:rPr>
          <w:fldChar w:fldCharType="separate"/>
        </w:r>
        <w:r w:rsidR="00516687">
          <w:rPr>
            <w:rFonts w:ascii="Arial" w:eastAsia="PMingLiU" w:hAnsi="Arial" w:cs="Arial"/>
            <w:noProof/>
            <w:webHidden/>
            <w:lang w:eastAsia="zh-TW"/>
          </w:rPr>
          <w:t>3</w:t>
        </w:r>
        <w:r w:rsidRPr="00BF7ED4">
          <w:rPr>
            <w:rFonts w:ascii="Arial" w:eastAsia="PMingLiU" w:hAnsi="Arial" w:cs="Arial"/>
            <w:noProof/>
            <w:webHidden/>
            <w:lang w:eastAsia="zh-TW"/>
          </w:rPr>
          <w:fldChar w:fldCharType="end"/>
        </w:r>
      </w:hyperlink>
    </w:p>
    <w:p w:rsidR="00BF7ED4" w:rsidRPr="00BF7ED4" w:rsidRDefault="00BF7ED4" w:rsidP="007974D5">
      <w:pPr>
        <w:tabs>
          <w:tab w:val="left" w:pos="440"/>
          <w:tab w:val="right" w:leader="dot" w:pos="9062"/>
        </w:tabs>
        <w:spacing w:after="100"/>
        <w:rPr>
          <w:rFonts w:ascii="Arial" w:eastAsia="Times New Roman" w:hAnsi="Arial" w:cs="Arial"/>
          <w:noProof/>
        </w:rPr>
      </w:pPr>
    </w:p>
    <w:p w:rsidR="007974D5" w:rsidRPr="00BF7ED4" w:rsidRDefault="006A654B" w:rsidP="007974D5">
      <w:pPr>
        <w:tabs>
          <w:tab w:val="left" w:pos="440"/>
          <w:tab w:val="right" w:leader="dot" w:pos="9062"/>
        </w:tabs>
        <w:spacing w:after="100"/>
        <w:rPr>
          <w:rFonts w:ascii="Arial" w:eastAsia="PMingLiU" w:hAnsi="Arial" w:cs="Arial"/>
          <w:noProof/>
          <w:lang w:eastAsia="zh-TW"/>
        </w:rPr>
      </w:pPr>
      <w:hyperlink w:anchor="_Toc44578271" w:history="1">
        <w:r w:rsidR="007974D5" w:rsidRPr="00BF7ED4">
          <w:rPr>
            <w:rFonts w:ascii="Arial" w:eastAsia="Times New Roman" w:hAnsi="Arial" w:cs="Arial"/>
            <w:bCs/>
            <w:noProof/>
            <w:u w:val="single"/>
            <w:lang w:eastAsia="zh-TW"/>
          </w:rPr>
          <w:t>2.</w:t>
        </w:r>
        <w:r w:rsidR="007974D5" w:rsidRPr="00BF7ED4">
          <w:rPr>
            <w:rFonts w:ascii="Arial" w:eastAsia="Times New Roman" w:hAnsi="Arial" w:cs="Arial"/>
            <w:noProof/>
          </w:rPr>
          <w:tab/>
        </w:r>
        <w:r w:rsidR="007974D5" w:rsidRPr="00BF7ED4">
          <w:rPr>
            <w:rFonts w:ascii="Arial" w:eastAsia="Times New Roman" w:hAnsi="Arial" w:cs="Arial"/>
            <w:bCs/>
            <w:noProof/>
            <w:u w:val="single"/>
            <w:lang w:eastAsia="zh-TW"/>
          </w:rPr>
          <w:t>TEHNIČKA SPECIFIKACIJA PREDMETA JAVNE NABAVKE</w:t>
        </w:r>
        <w:r w:rsidR="007974D5" w:rsidRPr="00BF7ED4">
          <w:rPr>
            <w:rFonts w:ascii="Arial" w:eastAsia="PMingLiU" w:hAnsi="Arial" w:cs="Arial"/>
            <w:noProof/>
            <w:webHidden/>
            <w:lang w:eastAsia="zh-TW"/>
          </w:rPr>
          <w:tab/>
        </w:r>
        <w:r w:rsidR="007974D5" w:rsidRPr="00BF7ED4">
          <w:rPr>
            <w:rFonts w:ascii="Arial" w:eastAsia="PMingLiU" w:hAnsi="Arial" w:cs="Arial"/>
            <w:noProof/>
            <w:webHidden/>
            <w:lang w:eastAsia="zh-TW"/>
          </w:rPr>
          <w:fldChar w:fldCharType="begin"/>
        </w:r>
        <w:r w:rsidR="007974D5" w:rsidRPr="00BF7ED4">
          <w:rPr>
            <w:rFonts w:ascii="Arial" w:eastAsia="PMingLiU" w:hAnsi="Arial" w:cs="Arial"/>
            <w:noProof/>
            <w:webHidden/>
            <w:lang w:eastAsia="zh-TW"/>
          </w:rPr>
          <w:instrText xml:space="preserve"> PAGEREF _Toc44578271 \h </w:instrText>
        </w:r>
        <w:r w:rsidR="007974D5" w:rsidRPr="00BF7ED4">
          <w:rPr>
            <w:rFonts w:ascii="Arial" w:eastAsia="PMingLiU" w:hAnsi="Arial" w:cs="Arial"/>
            <w:noProof/>
            <w:webHidden/>
            <w:lang w:eastAsia="zh-TW"/>
          </w:rPr>
        </w:r>
        <w:r w:rsidR="007974D5" w:rsidRPr="00BF7ED4">
          <w:rPr>
            <w:rFonts w:ascii="Arial" w:eastAsia="PMingLiU" w:hAnsi="Arial" w:cs="Arial"/>
            <w:noProof/>
            <w:webHidden/>
            <w:lang w:eastAsia="zh-TW"/>
          </w:rPr>
          <w:fldChar w:fldCharType="separate"/>
        </w:r>
        <w:r w:rsidR="00516687">
          <w:rPr>
            <w:rFonts w:ascii="Arial" w:eastAsia="PMingLiU" w:hAnsi="Arial" w:cs="Arial"/>
            <w:noProof/>
            <w:webHidden/>
            <w:lang w:eastAsia="zh-TW"/>
          </w:rPr>
          <w:t>9</w:t>
        </w:r>
        <w:r w:rsidR="007974D5" w:rsidRPr="00BF7ED4">
          <w:rPr>
            <w:rFonts w:ascii="Arial" w:eastAsia="PMingLiU" w:hAnsi="Arial" w:cs="Arial"/>
            <w:noProof/>
            <w:webHidden/>
            <w:lang w:eastAsia="zh-TW"/>
          </w:rPr>
          <w:fldChar w:fldCharType="end"/>
        </w:r>
      </w:hyperlink>
    </w:p>
    <w:p w:rsidR="00BF7ED4" w:rsidRPr="00BF7ED4" w:rsidRDefault="00BF7ED4" w:rsidP="007974D5">
      <w:pPr>
        <w:tabs>
          <w:tab w:val="left" w:pos="440"/>
          <w:tab w:val="right" w:leader="dot" w:pos="9062"/>
        </w:tabs>
        <w:spacing w:after="100"/>
        <w:rPr>
          <w:rFonts w:ascii="Arial" w:eastAsia="Times New Roman" w:hAnsi="Arial" w:cs="Arial"/>
          <w:noProof/>
        </w:rPr>
      </w:pPr>
    </w:p>
    <w:p w:rsidR="007974D5" w:rsidRPr="00BF7ED4" w:rsidRDefault="006A654B" w:rsidP="007974D5">
      <w:pPr>
        <w:tabs>
          <w:tab w:val="left" w:pos="440"/>
          <w:tab w:val="right" w:leader="dot" w:pos="9062"/>
        </w:tabs>
        <w:spacing w:after="100"/>
        <w:rPr>
          <w:rFonts w:ascii="Arial" w:eastAsia="PMingLiU" w:hAnsi="Arial" w:cs="Arial"/>
          <w:noProof/>
          <w:lang w:eastAsia="zh-TW"/>
        </w:rPr>
      </w:pPr>
      <w:hyperlink w:anchor="_Toc44578272" w:history="1">
        <w:r w:rsidR="007974D5" w:rsidRPr="00BF7ED4">
          <w:rPr>
            <w:rFonts w:ascii="Arial" w:eastAsia="Times New Roman" w:hAnsi="Arial" w:cs="Arial"/>
            <w:bCs/>
            <w:noProof/>
            <w:u w:val="single"/>
            <w:lang w:eastAsia="zh-TW"/>
          </w:rPr>
          <w:t>4.</w:t>
        </w:r>
        <w:r w:rsidR="007974D5" w:rsidRPr="00BF7ED4">
          <w:rPr>
            <w:rFonts w:ascii="Arial" w:eastAsia="Times New Roman" w:hAnsi="Arial" w:cs="Arial"/>
            <w:noProof/>
          </w:rPr>
          <w:tab/>
        </w:r>
        <w:r w:rsidR="007974D5" w:rsidRPr="00BF7ED4">
          <w:rPr>
            <w:rFonts w:ascii="Arial" w:eastAsia="Times New Roman" w:hAnsi="Arial" w:cs="Arial"/>
            <w:bCs/>
            <w:noProof/>
            <w:u w:val="single"/>
            <w:lang w:eastAsia="zh-TW"/>
          </w:rPr>
          <w:t>METODOLOGIJA VREDNOVANJA PONUDA</w:t>
        </w:r>
        <w:r w:rsidR="007974D5" w:rsidRPr="00BF7ED4">
          <w:rPr>
            <w:rFonts w:ascii="Arial" w:eastAsia="PMingLiU" w:hAnsi="Arial" w:cs="Arial"/>
            <w:noProof/>
            <w:webHidden/>
            <w:lang w:eastAsia="zh-TW"/>
          </w:rPr>
          <w:tab/>
        </w:r>
        <w:r w:rsidR="007974D5" w:rsidRPr="00BF7ED4">
          <w:rPr>
            <w:rFonts w:ascii="Arial" w:eastAsia="PMingLiU" w:hAnsi="Arial" w:cs="Arial"/>
            <w:noProof/>
            <w:webHidden/>
            <w:lang w:eastAsia="zh-TW"/>
          </w:rPr>
          <w:fldChar w:fldCharType="begin"/>
        </w:r>
        <w:r w:rsidR="007974D5" w:rsidRPr="00BF7ED4">
          <w:rPr>
            <w:rFonts w:ascii="Arial" w:eastAsia="PMingLiU" w:hAnsi="Arial" w:cs="Arial"/>
            <w:noProof/>
            <w:webHidden/>
            <w:lang w:eastAsia="zh-TW"/>
          </w:rPr>
          <w:instrText xml:space="preserve"> PAGEREF _Toc44578272 \h </w:instrText>
        </w:r>
        <w:r w:rsidR="007974D5" w:rsidRPr="00BF7ED4">
          <w:rPr>
            <w:rFonts w:ascii="Arial" w:eastAsia="PMingLiU" w:hAnsi="Arial" w:cs="Arial"/>
            <w:noProof/>
            <w:webHidden/>
            <w:lang w:eastAsia="zh-TW"/>
          </w:rPr>
        </w:r>
        <w:r w:rsidR="007974D5" w:rsidRPr="00BF7ED4">
          <w:rPr>
            <w:rFonts w:ascii="Arial" w:eastAsia="PMingLiU" w:hAnsi="Arial" w:cs="Arial"/>
            <w:noProof/>
            <w:webHidden/>
            <w:lang w:eastAsia="zh-TW"/>
          </w:rPr>
          <w:fldChar w:fldCharType="separate"/>
        </w:r>
        <w:r w:rsidR="00516687">
          <w:rPr>
            <w:rFonts w:ascii="Arial" w:eastAsia="PMingLiU" w:hAnsi="Arial" w:cs="Arial"/>
            <w:noProof/>
            <w:webHidden/>
            <w:lang w:eastAsia="zh-TW"/>
          </w:rPr>
          <w:t>17</w:t>
        </w:r>
        <w:r w:rsidR="007974D5" w:rsidRPr="00BF7ED4">
          <w:rPr>
            <w:rFonts w:ascii="Arial" w:eastAsia="PMingLiU" w:hAnsi="Arial" w:cs="Arial"/>
            <w:noProof/>
            <w:webHidden/>
            <w:lang w:eastAsia="zh-TW"/>
          </w:rPr>
          <w:fldChar w:fldCharType="end"/>
        </w:r>
      </w:hyperlink>
    </w:p>
    <w:p w:rsidR="00BF7ED4" w:rsidRPr="00BF7ED4" w:rsidRDefault="00BF7ED4" w:rsidP="007974D5">
      <w:pPr>
        <w:tabs>
          <w:tab w:val="left" w:pos="440"/>
          <w:tab w:val="right" w:leader="dot" w:pos="9062"/>
        </w:tabs>
        <w:spacing w:after="100"/>
        <w:rPr>
          <w:rFonts w:ascii="Arial" w:eastAsia="Times New Roman" w:hAnsi="Arial" w:cs="Arial"/>
          <w:noProof/>
        </w:rPr>
      </w:pPr>
    </w:p>
    <w:p w:rsidR="007974D5" w:rsidRPr="00BF7ED4" w:rsidRDefault="006A654B" w:rsidP="007974D5">
      <w:pPr>
        <w:tabs>
          <w:tab w:val="left" w:pos="440"/>
          <w:tab w:val="right" w:leader="dot" w:pos="9062"/>
        </w:tabs>
        <w:spacing w:after="100"/>
        <w:rPr>
          <w:rFonts w:ascii="Arial" w:eastAsia="PMingLiU" w:hAnsi="Arial" w:cs="Arial"/>
          <w:noProof/>
          <w:lang w:eastAsia="zh-TW"/>
        </w:rPr>
      </w:pPr>
      <w:hyperlink w:anchor="_Toc44578273" w:history="1">
        <w:r w:rsidR="007974D5" w:rsidRPr="00BF7ED4">
          <w:rPr>
            <w:rFonts w:ascii="Arial" w:eastAsia="Times New Roman" w:hAnsi="Arial" w:cs="Arial"/>
            <w:bCs/>
            <w:noProof/>
            <w:u w:val="single"/>
            <w:lang w:eastAsia="zh-TW"/>
          </w:rPr>
          <w:t>5.</w:t>
        </w:r>
        <w:r w:rsidR="007974D5" w:rsidRPr="00BF7ED4">
          <w:rPr>
            <w:rFonts w:ascii="Arial" w:eastAsia="Times New Roman" w:hAnsi="Arial" w:cs="Arial"/>
            <w:noProof/>
          </w:rPr>
          <w:tab/>
        </w:r>
        <w:r w:rsidR="007974D5" w:rsidRPr="00BF7ED4">
          <w:rPr>
            <w:rFonts w:ascii="Arial" w:eastAsia="Times New Roman" w:hAnsi="Arial" w:cs="Arial"/>
            <w:bCs/>
            <w:noProof/>
            <w:u w:val="single"/>
            <w:lang w:eastAsia="zh-TW"/>
          </w:rPr>
          <w:t>UPUTSTVO ZA SAČINJAVANJE PONUDE</w:t>
        </w:r>
        <w:r w:rsidR="007974D5" w:rsidRPr="00BF7ED4">
          <w:rPr>
            <w:rFonts w:ascii="Arial" w:eastAsia="PMingLiU" w:hAnsi="Arial" w:cs="Arial"/>
            <w:noProof/>
            <w:webHidden/>
            <w:lang w:eastAsia="zh-TW"/>
          </w:rPr>
          <w:tab/>
        </w:r>
        <w:r w:rsidR="007974D5" w:rsidRPr="00BF7ED4">
          <w:rPr>
            <w:rFonts w:ascii="Arial" w:eastAsia="PMingLiU" w:hAnsi="Arial" w:cs="Arial"/>
            <w:noProof/>
            <w:webHidden/>
            <w:lang w:eastAsia="zh-TW"/>
          </w:rPr>
          <w:fldChar w:fldCharType="begin"/>
        </w:r>
        <w:r w:rsidR="007974D5" w:rsidRPr="00BF7ED4">
          <w:rPr>
            <w:rFonts w:ascii="Arial" w:eastAsia="PMingLiU" w:hAnsi="Arial" w:cs="Arial"/>
            <w:noProof/>
            <w:webHidden/>
            <w:lang w:eastAsia="zh-TW"/>
          </w:rPr>
          <w:instrText xml:space="preserve"> PAGEREF _Toc44578273 \h </w:instrText>
        </w:r>
        <w:r w:rsidR="007974D5" w:rsidRPr="00BF7ED4">
          <w:rPr>
            <w:rFonts w:ascii="Arial" w:eastAsia="PMingLiU" w:hAnsi="Arial" w:cs="Arial"/>
            <w:noProof/>
            <w:webHidden/>
            <w:lang w:eastAsia="zh-TW"/>
          </w:rPr>
        </w:r>
        <w:r w:rsidR="007974D5" w:rsidRPr="00BF7ED4">
          <w:rPr>
            <w:rFonts w:ascii="Arial" w:eastAsia="PMingLiU" w:hAnsi="Arial" w:cs="Arial"/>
            <w:noProof/>
            <w:webHidden/>
            <w:lang w:eastAsia="zh-TW"/>
          </w:rPr>
          <w:fldChar w:fldCharType="separate"/>
        </w:r>
        <w:r w:rsidR="00516687">
          <w:rPr>
            <w:rFonts w:ascii="Arial" w:eastAsia="PMingLiU" w:hAnsi="Arial" w:cs="Arial"/>
            <w:noProof/>
            <w:webHidden/>
            <w:lang w:eastAsia="zh-TW"/>
          </w:rPr>
          <w:t>18</w:t>
        </w:r>
        <w:r w:rsidR="007974D5" w:rsidRPr="00BF7ED4">
          <w:rPr>
            <w:rFonts w:ascii="Arial" w:eastAsia="PMingLiU" w:hAnsi="Arial" w:cs="Arial"/>
            <w:noProof/>
            <w:webHidden/>
            <w:lang w:eastAsia="zh-TW"/>
          </w:rPr>
          <w:fldChar w:fldCharType="end"/>
        </w:r>
      </w:hyperlink>
    </w:p>
    <w:p w:rsidR="00BF7ED4" w:rsidRPr="00BF7ED4" w:rsidRDefault="00BF7ED4" w:rsidP="007974D5">
      <w:pPr>
        <w:tabs>
          <w:tab w:val="left" w:pos="440"/>
          <w:tab w:val="right" w:leader="dot" w:pos="9062"/>
        </w:tabs>
        <w:spacing w:after="100"/>
        <w:rPr>
          <w:rFonts w:ascii="Arial" w:eastAsia="Times New Roman" w:hAnsi="Arial" w:cs="Arial"/>
          <w:noProof/>
        </w:rPr>
      </w:pPr>
    </w:p>
    <w:p w:rsidR="007974D5" w:rsidRPr="00BF7ED4" w:rsidRDefault="006A654B" w:rsidP="007974D5">
      <w:pPr>
        <w:tabs>
          <w:tab w:val="left" w:pos="440"/>
          <w:tab w:val="right" w:leader="dot" w:pos="9062"/>
        </w:tabs>
        <w:spacing w:after="100"/>
        <w:rPr>
          <w:rFonts w:ascii="Arial" w:eastAsia="PMingLiU" w:hAnsi="Arial" w:cs="Arial"/>
          <w:noProof/>
          <w:lang w:eastAsia="zh-TW"/>
        </w:rPr>
      </w:pPr>
      <w:hyperlink w:anchor="_Toc44578274" w:history="1">
        <w:r w:rsidR="007974D5" w:rsidRPr="00BF7ED4">
          <w:rPr>
            <w:rFonts w:ascii="Arial" w:eastAsia="Times New Roman" w:hAnsi="Arial" w:cs="Arial"/>
            <w:bCs/>
            <w:noProof/>
            <w:u w:val="single"/>
            <w:lang w:eastAsia="zh-TW"/>
          </w:rPr>
          <w:t>6.</w:t>
        </w:r>
        <w:r w:rsidR="007974D5" w:rsidRPr="00BF7ED4">
          <w:rPr>
            <w:rFonts w:ascii="Arial" w:eastAsia="Times New Roman" w:hAnsi="Arial" w:cs="Arial"/>
            <w:noProof/>
          </w:rPr>
          <w:tab/>
        </w:r>
        <w:r w:rsidR="007974D5" w:rsidRPr="00BF7ED4">
          <w:rPr>
            <w:rFonts w:ascii="Arial" w:eastAsia="Times New Roman" w:hAnsi="Arial" w:cs="Arial"/>
            <w:bCs/>
            <w:noProof/>
            <w:u w:val="single"/>
            <w:lang w:eastAsia="zh-TW"/>
          </w:rPr>
          <w:t>NAČIN ZAKLJUČIVANJA I IZMJENE UGOVORA O JAVNOJ NABACI</w:t>
        </w:r>
        <w:r w:rsidR="007974D5" w:rsidRPr="00BF7ED4">
          <w:rPr>
            <w:rFonts w:ascii="Arial" w:eastAsia="PMingLiU" w:hAnsi="Arial" w:cs="Arial"/>
            <w:noProof/>
            <w:webHidden/>
            <w:lang w:eastAsia="zh-TW"/>
          </w:rPr>
          <w:tab/>
        </w:r>
        <w:r w:rsidR="007974D5" w:rsidRPr="00BF7ED4">
          <w:rPr>
            <w:rFonts w:ascii="Arial" w:eastAsia="PMingLiU" w:hAnsi="Arial" w:cs="Arial"/>
            <w:noProof/>
            <w:webHidden/>
            <w:lang w:eastAsia="zh-TW"/>
          </w:rPr>
          <w:fldChar w:fldCharType="begin"/>
        </w:r>
        <w:r w:rsidR="007974D5" w:rsidRPr="00BF7ED4">
          <w:rPr>
            <w:rFonts w:ascii="Arial" w:eastAsia="PMingLiU" w:hAnsi="Arial" w:cs="Arial"/>
            <w:noProof/>
            <w:webHidden/>
            <w:lang w:eastAsia="zh-TW"/>
          </w:rPr>
          <w:instrText xml:space="preserve"> PAGEREF _Toc44578274 \h </w:instrText>
        </w:r>
        <w:r w:rsidR="007974D5" w:rsidRPr="00BF7ED4">
          <w:rPr>
            <w:rFonts w:ascii="Arial" w:eastAsia="PMingLiU" w:hAnsi="Arial" w:cs="Arial"/>
            <w:noProof/>
            <w:webHidden/>
            <w:lang w:eastAsia="zh-TW"/>
          </w:rPr>
        </w:r>
        <w:r w:rsidR="007974D5" w:rsidRPr="00BF7ED4">
          <w:rPr>
            <w:rFonts w:ascii="Arial" w:eastAsia="PMingLiU" w:hAnsi="Arial" w:cs="Arial"/>
            <w:noProof/>
            <w:webHidden/>
            <w:lang w:eastAsia="zh-TW"/>
          </w:rPr>
          <w:fldChar w:fldCharType="separate"/>
        </w:r>
        <w:r w:rsidR="00516687">
          <w:rPr>
            <w:rFonts w:ascii="Arial" w:eastAsia="PMingLiU" w:hAnsi="Arial" w:cs="Arial"/>
            <w:noProof/>
            <w:webHidden/>
            <w:lang w:eastAsia="zh-TW"/>
          </w:rPr>
          <w:t>18</w:t>
        </w:r>
        <w:r w:rsidR="007974D5" w:rsidRPr="00BF7ED4">
          <w:rPr>
            <w:rFonts w:ascii="Arial" w:eastAsia="PMingLiU" w:hAnsi="Arial" w:cs="Arial"/>
            <w:noProof/>
            <w:webHidden/>
            <w:lang w:eastAsia="zh-TW"/>
          </w:rPr>
          <w:fldChar w:fldCharType="end"/>
        </w:r>
      </w:hyperlink>
    </w:p>
    <w:p w:rsidR="00BF7ED4" w:rsidRPr="00BF7ED4" w:rsidRDefault="00BF7ED4" w:rsidP="007974D5">
      <w:pPr>
        <w:tabs>
          <w:tab w:val="left" w:pos="440"/>
          <w:tab w:val="right" w:leader="dot" w:pos="9062"/>
        </w:tabs>
        <w:spacing w:after="100"/>
        <w:rPr>
          <w:rFonts w:ascii="Arial" w:eastAsia="Times New Roman" w:hAnsi="Arial" w:cs="Arial"/>
          <w:noProof/>
        </w:rPr>
      </w:pPr>
    </w:p>
    <w:p w:rsidR="007974D5" w:rsidRPr="00BF7ED4" w:rsidRDefault="006A654B" w:rsidP="007974D5">
      <w:pPr>
        <w:tabs>
          <w:tab w:val="left" w:pos="440"/>
          <w:tab w:val="right" w:leader="dot" w:pos="9062"/>
        </w:tabs>
        <w:spacing w:after="100"/>
        <w:rPr>
          <w:rFonts w:ascii="Arial" w:eastAsia="Times New Roman" w:hAnsi="Arial" w:cs="Arial"/>
          <w:noProof/>
        </w:rPr>
      </w:pPr>
      <w:hyperlink w:anchor="_Toc44578275" w:history="1">
        <w:r w:rsidR="007974D5" w:rsidRPr="00BF7ED4">
          <w:rPr>
            <w:rFonts w:ascii="Arial" w:eastAsia="Times New Roman" w:hAnsi="Arial" w:cs="Arial"/>
            <w:bCs/>
            <w:noProof/>
            <w:u w:val="single"/>
            <w:lang w:eastAsia="zh-TW"/>
          </w:rPr>
          <w:t>7.</w:t>
        </w:r>
        <w:r w:rsidR="007974D5" w:rsidRPr="00BF7ED4">
          <w:rPr>
            <w:rFonts w:ascii="Arial" w:eastAsia="Times New Roman" w:hAnsi="Arial" w:cs="Arial"/>
            <w:noProof/>
          </w:rPr>
          <w:tab/>
        </w:r>
        <w:r w:rsidR="007974D5" w:rsidRPr="00BF7ED4">
          <w:rPr>
            <w:rFonts w:ascii="Arial" w:eastAsia="Times New Roman" w:hAnsi="Arial" w:cs="Arial"/>
            <w:bCs/>
            <w:noProof/>
            <w:u w:val="single"/>
            <w:lang w:eastAsia="zh-TW"/>
          </w:rPr>
          <w:t>ZAHTJEV ZA POJAŠNJENJE ILI IZMJENU I DOPUNU TENDERSKE DOKUMENTACIJE</w:t>
        </w:r>
        <w:r w:rsidR="007974D5" w:rsidRPr="00BF7ED4">
          <w:rPr>
            <w:rFonts w:ascii="Arial" w:eastAsia="PMingLiU" w:hAnsi="Arial" w:cs="Arial"/>
            <w:noProof/>
            <w:webHidden/>
            <w:lang w:eastAsia="zh-TW"/>
          </w:rPr>
          <w:tab/>
        </w:r>
        <w:r w:rsidR="007974D5" w:rsidRPr="00BF7ED4">
          <w:rPr>
            <w:rFonts w:ascii="Arial" w:eastAsia="PMingLiU" w:hAnsi="Arial" w:cs="Arial"/>
            <w:noProof/>
            <w:webHidden/>
            <w:lang w:eastAsia="zh-TW"/>
          </w:rPr>
          <w:fldChar w:fldCharType="begin"/>
        </w:r>
        <w:r w:rsidR="007974D5" w:rsidRPr="00BF7ED4">
          <w:rPr>
            <w:rFonts w:ascii="Arial" w:eastAsia="PMingLiU" w:hAnsi="Arial" w:cs="Arial"/>
            <w:noProof/>
            <w:webHidden/>
            <w:lang w:eastAsia="zh-TW"/>
          </w:rPr>
          <w:instrText xml:space="preserve"> PAGEREF _Toc44578275 \h </w:instrText>
        </w:r>
        <w:r w:rsidR="007974D5" w:rsidRPr="00BF7ED4">
          <w:rPr>
            <w:rFonts w:ascii="Arial" w:eastAsia="PMingLiU" w:hAnsi="Arial" w:cs="Arial"/>
            <w:noProof/>
            <w:webHidden/>
            <w:lang w:eastAsia="zh-TW"/>
          </w:rPr>
        </w:r>
        <w:r w:rsidR="007974D5" w:rsidRPr="00BF7ED4">
          <w:rPr>
            <w:rFonts w:ascii="Arial" w:eastAsia="PMingLiU" w:hAnsi="Arial" w:cs="Arial"/>
            <w:noProof/>
            <w:webHidden/>
            <w:lang w:eastAsia="zh-TW"/>
          </w:rPr>
          <w:fldChar w:fldCharType="separate"/>
        </w:r>
        <w:r w:rsidR="00516687">
          <w:rPr>
            <w:rFonts w:ascii="Arial" w:eastAsia="PMingLiU" w:hAnsi="Arial" w:cs="Arial"/>
            <w:noProof/>
            <w:webHidden/>
            <w:lang w:eastAsia="zh-TW"/>
          </w:rPr>
          <w:t>22</w:t>
        </w:r>
        <w:r w:rsidR="007974D5" w:rsidRPr="00BF7ED4">
          <w:rPr>
            <w:rFonts w:ascii="Arial" w:eastAsia="PMingLiU" w:hAnsi="Arial" w:cs="Arial"/>
            <w:noProof/>
            <w:webHidden/>
            <w:lang w:eastAsia="zh-TW"/>
          </w:rPr>
          <w:fldChar w:fldCharType="end"/>
        </w:r>
      </w:hyperlink>
    </w:p>
    <w:p w:rsidR="007974D5" w:rsidRPr="00BF7ED4" w:rsidRDefault="006A654B" w:rsidP="007974D5">
      <w:pPr>
        <w:tabs>
          <w:tab w:val="left" w:pos="440"/>
          <w:tab w:val="right" w:leader="dot" w:pos="9062"/>
        </w:tabs>
        <w:spacing w:after="100"/>
        <w:rPr>
          <w:rFonts w:ascii="Arial" w:eastAsia="PMingLiU" w:hAnsi="Arial" w:cs="Arial"/>
          <w:noProof/>
          <w:lang w:eastAsia="zh-TW"/>
        </w:rPr>
      </w:pPr>
      <w:hyperlink w:anchor="_Toc44578276" w:history="1">
        <w:r w:rsidR="007974D5" w:rsidRPr="00BF7ED4">
          <w:rPr>
            <w:rFonts w:ascii="Arial" w:eastAsia="Times New Roman" w:hAnsi="Arial" w:cs="Arial"/>
            <w:bCs/>
            <w:noProof/>
            <w:u w:val="single"/>
            <w:lang w:eastAsia="zh-TW"/>
          </w:rPr>
          <w:t>8.</w:t>
        </w:r>
        <w:r w:rsidR="007974D5" w:rsidRPr="00BF7ED4">
          <w:rPr>
            <w:rFonts w:ascii="Arial" w:eastAsia="Times New Roman" w:hAnsi="Arial" w:cs="Arial"/>
            <w:noProof/>
          </w:rPr>
          <w:tab/>
        </w:r>
        <w:r w:rsidR="007974D5" w:rsidRPr="00BF7ED4">
          <w:rPr>
            <w:rFonts w:ascii="Arial" w:eastAsia="Times New Roman" w:hAnsi="Arial" w:cs="Arial"/>
            <w:bCs/>
            <w:noProof/>
            <w:u w:val="single"/>
            <w:lang w:eastAsia="zh-TW"/>
          </w:rPr>
          <w:t>IZJAVA NARUČIOCA O NEPOSTOJANJU SUKOBA INTERESA</w:t>
        </w:r>
        <w:r w:rsidR="007974D5" w:rsidRPr="00BF7ED4">
          <w:rPr>
            <w:rFonts w:ascii="Arial" w:eastAsia="PMingLiU" w:hAnsi="Arial" w:cs="Arial"/>
            <w:noProof/>
            <w:webHidden/>
            <w:lang w:eastAsia="zh-TW"/>
          </w:rPr>
          <w:tab/>
        </w:r>
        <w:r w:rsidR="007974D5" w:rsidRPr="00BF7ED4">
          <w:rPr>
            <w:rFonts w:ascii="Arial" w:eastAsia="PMingLiU" w:hAnsi="Arial" w:cs="Arial"/>
            <w:noProof/>
            <w:webHidden/>
            <w:lang w:eastAsia="zh-TW"/>
          </w:rPr>
          <w:fldChar w:fldCharType="begin"/>
        </w:r>
        <w:r w:rsidR="007974D5" w:rsidRPr="00BF7ED4">
          <w:rPr>
            <w:rFonts w:ascii="Arial" w:eastAsia="PMingLiU" w:hAnsi="Arial" w:cs="Arial"/>
            <w:noProof/>
            <w:webHidden/>
            <w:lang w:eastAsia="zh-TW"/>
          </w:rPr>
          <w:instrText xml:space="preserve"> PAGEREF _Toc44578276 \h </w:instrText>
        </w:r>
        <w:r w:rsidR="007974D5" w:rsidRPr="00BF7ED4">
          <w:rPr>
            <w:rFonts w:ascii="Arial" w:eastAsia="PMingLiU" w:hAnsi="Arial" w:cs="Arial"/>
            <w:noProof/>
            <w:webHidden/>
            <w:lang w:eastAsia="zh-TW"/>
          </w:rPr>
        </w:r>
        <w:r w:rsidR="007974D5" w:rsidRPr="00BF7ED4">
          <w:rPr>
            <w:rFonts w:ascii="Arial" w:eastAsia="PMingLiU" w:hAnsi="Arial" w:cs="Arial"/>
            <w:noProof/>
            <w:webHidden/>
            <w:lang w:eastAsia="zh-TW"/>
          </w:rPr>
          <w:fldChar w:fldCharType="separate"/>
        </w:r>
        <w:r w:rsidR="00516687">
          <w:rPr>
            <w:rFonts w:ascii="Arial" w:eastAsia="PMingLiU" w:hAnsi="Arial" w:cs="Arial"/>
            <w:noProof/>
            <w:webHidden/>
            <w:lang w:eastAsia="zh-TW"/>
          </w:rPr>
          <w:t>23</w:t>
        </w:r>
        <w:r w:rsidR="007974D5" w:rsidRPr="00BF7ED4">
          <w:rPr>
            <w:rFonts w:ascii="Arial" w:eastAsia="PMingLiU" w:hAnsi="Arial" w:cs="Arial"/>
            <w:noProof/>
            <w:webHidden/>
            <w:lang w:eastAsia="zh-TW"/>
          </w:rPr>
          <w:fldChar w:fldCharType="end"/>
        </w:r>
      </w:hyperlink>
    </w:p>
    <w:p w:rsidR="00BF7ED4" w:rsidRPr="00BF7ED4" w:rsidRDefault="00BF7ED4" w:rsidP="007974D5">
      <w:pPr>
        <w:tabs>
          <w:tab w:val="left" w:pos="440"/>
          <w:tab w:val="right" w:leader="dot" w:pos="9062"/>
        </w:tabs>
        <w:spacing w:after="100"/>
        <w:rPr>
          <w:rFonts w:ascii="Arial" w:eastAsia="Times New Roman" w:hAnsi="Arial" w:cs="Arial"/>
          <w:noProof/>
        </w:rPr>
      </w:pPr>
    </w:p>
    <w:p w:rsidR="007974D5" w:rsidRPr="00BF7ED4" w:rsidRDefault="006A654B" w:rsidP="007974D5">
      <w:pPr>
        <w:tabs>
          <w:tab w:val="left" w:pos="440"/>
          <w:tab w:val="right" w:leader="dot" w:pos="9062"/>
        </w:tabs>
        <w:spacing w:after="100"/>
        <w:rPr>
          <w:rFonts w:ascii="Arial" w:eastAsia="Times New Roman" w:hAnsi="Arial" w:cs="Arial"/>
          <w:noProof/>
        </w:rPr>
      </w:pPr>
      <w:hyperlink w:anchor="_Toc44578277" w:history="1">
        <w:r w:rsidR="007974D5" w:rsidRPr="00BF7ED4">
          <w:rPr>
            <w:rFonts w:ascii="Arial" w:eastAsia="Times New Roman" w:hAnsi="Arial" w:cs="Arial"/>
            <w:bCs/>
            <w:iCs/>
            <w:noProof/>
            <w:u w:val="single"/>
            <w:lang w:eastAsia="zh-TW"/>
          </w:rPr>
          <w:t>9.</w:t>
        </w:r>
        <w:r w:rsidR="007974D5" w:rsidRPr="00BF7ED4">
          <w:rPr>
            <w:rFonts w:ascii="Arial" w:eastAsia="Times New Roman" w:hAnsi="Arial" w:cs="Arial"/>
            <w:noProof/>
          </w:rPr>
          <w:tab/>
        </w:r>
        <w:r w:rsidR="007974D5" w:rsidRPr="00BF7ED4">
          <w:rPr>
            <w:rFonts w:ascii="Arial" w:eastAsia="Times New Roman" w:hAnsi="Arial" w:cs="Arial"/>
            <w:bCs/>
            <w:noProof/>
            <w:u w:val="single"/>
            <w:lang w:eastAsia="zh-TW"/>
          </w:rPr>
          <w:t>UPUTSTVO O PRAVNOM SREDSTVU</w:t>
        </w:r>
        <w:r w:rsidR="007974D5" w:rsidRPr="00BF7ED4">
          <w:rPr>
            <w:rFonts w:ascii="Arial" w:eastAsia="PMingLiU" w:hAnsi="Arial" w:cs="Arial"/>
            <w:noProof/>
            <w:webHidden/>
            <w:lang w:eastAsia="zh-TW"/>
          </w:rPr>
          <w:tab/>
        </w:r>
        <w:r w:rsidR="007974D5" w:rsidRPr="00BF7ED4">
          <w:rPr>
            <w:rFonts w:ascii="Arial" w:eastAsia="PMingLiU" w:hAnsi="Arial" w:cs="Arial"/>
            <w:noProof/>
            <w:webHidden/>
            <w:lang w:eastAsia="zh-TW"/>
          </w:rPr>
          <w:fldChar w:fldCharType="begin"/>
        </w:r>
        <w:r w:rsidR="007974D5" w:rsidRPr="00BF7ED4">
          <w:rPr>
            <w:rFonts w:ascii="Arial" w:eastAsia="PMingLiU" w:hAnsi="Arial" w:cs="Arial"/>
            <w:noProof/>
            <w:webHidden/>
            <w:lang w:eastAsia="zh-TW"/>
          </w:rPr>
          <w:instrText xml:space="preserve"> PAGEREF _Toc44578277 \h </w:instrText>
        </w:r>
        <w:r w:rsidR="007974D5" w:rsidRPr="00BF7ED4">
          <w:rPr>
            <w:rFonts w:ascii="Arial" w:eastAsia="PMingLiU" w:hAnsi="Arial" w:cs="Arial"/>
            <w:noProof/>
            <w:webHidden/>
            <w:lang w:eastAsia="zh-TW"/>
          </w:rPr>
        </w:r>
        <w:r w:rsidR="007974D5" w:rsidRPr="00BF7ED4">
          <w:rPr>
            <w:rFonts w:ascii="Arial" w:eastAsia="PMingLiU" w:hAnsi="Arial" w:cs="Arial"/>
            <w:noProof/>
            <w:webHidden/>
            <w:lang w:eastAsia="zh-TW"/>
          </w:rPr>
          <w:fldChar w:fldCharType="separate"/>
        </w:r>
        <w:r w:rsidR="00516687">
          <w:rPr>
            <w:rFonts w:ascii="Arial" w:eastAsia="PMingLiU" w:hAnsi="Arial" w:cs="Arial"/>
            <w:noProof/>
            <w:webHidden/>
            <w:lang w:eastAsia="zh-TW"/>
          </w:rPr>
          <w:t>24</w:t>
        </w:r>
        <w:r w:rsidR="007974D5" w:rsidRPr="00BF7ED4">
          <w:rPr>
            <w:rFonts w:ascii="Arial" w:eastAsia="PMingLiU" w:hAnsi="Arial" w:cs="Arial"/>
            <w:noProof/>
            <w:webHidden/>
            <w:lang w:eastAsia="zh-TW"/>
          </w:rPr>
          <w:fldChar w:fldCharType="end"/>
        </w:r>
      </w:hyperlink>
    </w:p>
    <w:p w:rsidR="007974D5" w:rsidRPr="00BF7ED4" w:rsidRDefault="007974D5" w:rsidP="007974D5">
      <w:pPr>
        <w:spacing w:after="0" w:line="240" w:lineRule="auto"/>
        <w:rPr>
          <w:rFonts w:ascii="Arial" w:eastAsia="Times New Roman" w:hAnsi="Arial" w:cs="Arial"/>
          <w:sz w:val="24"/>
          <w:szCs w:val="24"/>
        </w:rPr>
      </w:pPr>
      <w:r w:rsidRPr="00BF7ED4">
        <w:rPr>
          <w:rFonts w:ascii="Arial" w:eastAsia="Times New Roman" w:hAnsi="Arial" w:cs="Arial"/>
          <w:sz w:val="24"/>
          <w:szCs w:val="24"/>
          <w:highlight w:val="yellow"/>
        </w:rPr>
        <w:fldChar w:fldCharType="end"/>
      </w:r>
    </w:p>
    <w:p w:rsidR="007974D5" w:rsidRPr="00BF7ED4"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outlineLvl w:val="0"/>
        <w:rPr>
          <w:rFonts w:ascii="Arial" w:eastAsia="Times New Roman" w:hAnsi="Arial" w:cs="Arial"/>
          <w:b/>
          <w:bCs/>
          <w:iCs/>
          <w:color w:val="000000"/>
          <w:sz w:val="24"/>
          <w:szCs w:val="24"/>
        </w:rPr>
      </w:pPr>
      <w:bookmarkStart w:id="0" w:name="_Toc44578270"/>
      <w:r w:rsidRPr="007974D5">
        <w:rPr>
          <w:rFonts w:ascii="Arial" w:eastAsia="Times New Roman" w:hAnsi="Arial" w:cs="Arial"/>
          <w:b/>
          <w:bCs/>
          <w:color w:val="000000"/>
          <w:sz w:val="24"/>
          <w:szCs w:val="24"/>
        </w:rPr>
        <w:lastRenderedPageBreak/>
        <w:t>POZIV ZA NADMETANJE</w:t>
      </w:r>
      <w:bookmarkEnd w:id="0"/>
      <w:r w:rsidRPr="007974D5">
        <w:rPr>
          <w:rFonts w:ascii="Arial" w:eastAsia="Times New Roman" w:hAnsi="Arial" w:cs="Arial"/>
          <w:b/>
          <w:bCs/>
          <w:color w:val="000000"/>
          <w:sz w:val="24"/>
          <w:szCs w:val="24"/>
        </w:rPr>
        <w:t xml:space="preserve"> </w:t>
      </w:r>
    </w:p>
    <w:p w:rsidR="007974D5" w:rsidRPr="007974D5" w:rsidRDefault="007974D5" w:rsidP="007974D5">
      <w:pPr>
        <w:spacing w:after="0" w:line="240" w:lineRule="auto"/>
        <w:ind w:left="360"/>
        <w:jc w:val="center"/>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ab/>
      </w:r>
    </w:p>
    <w:p w:rsidR="007974D5" w:rsidRPr="007974D5" w:rsidRDefault="007974D5" w:rsidP="007974D5">
      <w:pPr>
        <w:spacing w:after="0" w:line="240" w:lineRule="auto"/>
        <w:ind w:left="360"/>
        <w:jc w:val="center"/>
        <w:rPr>
          <w:rFonts w:ascii="Arial" w:eastAsia="Times New Roman" w:hAnsi="Arial" w:cs="Arial"/>
          <w:b/>
          <w:b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   Podaci o naručiocu</w:t>
      </w:r>
    </w:p>
    <w:p w:rsidR="007974D5" w:rsidRPr="007974D5" w:rsidRDefault="007974D5" w:rsidP="007974D5">
      <w:pPr>
        <w:spacing w:after="0" w:line="240" w:lineRule="auto"/>
        <w:jc w:val="both"/>
        <w:rPr>
          <w:rFonts w:ascii="Arial" w:eastAsia="Times New Roman" w:hAnsi="Arial" w:cs="Arial"/>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140"/>
      </w:tblGrid>
      <w:tr w:rsidR="007974D5" w:rsidRPr="007974D5" w:rsidTr="007974D5">
        <w:trPr>
          <w:trHeight w:val="227"/>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Naručilac: Opština Bar</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Kontakt-osoba: Marija Marković</w:t>
            </w:r>
          </w:p>
        </w:tc>
      </w:tr>
      <w:tr w:rsidR="007974D5" w:rsidRPr="007974D5" w:rsidTr="007974D5">
        <w:trPr>
          <w:trHeight w:val="85"/>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Adresa: Bulevar Revolucije 1</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Poštanski broj: 85000</w:t>
            </w:r>
          </w:p>
        </w:tc>
      </w:tr>
      <w:tr w:rsidR="007974D5" w:rsidRPr="007974D5" w:rsidTr="007974D5">
        <w:trPr>
          <w:trHeight w:val="289"/>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Grad: Bar</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Identifikacioni broj: 02015099</w:t>
            </w:r>
          </w:p>
        </w:tc>
      </w:tr>
      <w:tr w:rsidR="007974D5" w:rsidRPr="007974D5" w:rsidTr="007974D5">
        <w:trPr>
          <w:trHeight w:val="343"/>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Telefon: +382 (0)30 301 471</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Faks: +382 (0)30 301 467</w:t>
            </w:r>
          </w:p>
        </w:tc>
      </w:tr>
      <w:tr w:rsidR="007974D5" w:rsidRPr="007974D5" w:rsidTr="007974D5">
        <w:trPr>
          <w:trHeight w:val="323"/>
        </w:trPr>
        <w:tc>
          <w:tcPr>
            <w:tcW w:w="540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 xml:space="preserve">Elektronska pošta e-mail: </w:t>
            </w:r>
            <w:hyperlink r:id="rId8" w:history="1">
              <w:r w:rsidRPr="007974D5">
                <w:rPr>
                  <w:rStyle w:val="Hyperlink"/>
                  <w:rFonts w:ascii="Arial" w:hAnsi="Arial" w:cs="Arial"/>
                  <w:sz w:val="24"/>
                  <w:szCs w:val="24"/>
                  <w:lang w:val="hr-HR"/>
                </w:rPr>
                <w:t>emina.hot@bar.me</w:t>
              </w:r>
            </w:hyperlink>
            <w:r w:rsidRPr="007974D5">
              <w:rPr>
                <w:rFonts w:ascii="Arial" w:hAnsi="Arial" w:cs="Arial"/>
                <w:sz w:val="24"/>
                <w:szCs w:val="24"/>
                <w:lang w:val="hr-HR"/>
              </w:rPr>
              <w:t xml:space="preserve"> </w:t>
            </w:r>
          </w:p>
        </w:tc>
        <w:tc>
          <w:tcPr>
            <w:tcW w:w="4140" w:type="dxa"/>
            <w:tcBorders>
              <w:top w:val="single" w:sz="4" w:space="0" w:color="auto"/>
              <w:left w:val="single" w:sz="4" w:space="0" w:color="auto"/>
              <w:bottom w:val="single" w:sz="4" w:space="0" w:color="auto"/>
              <w:right w:val="single" w:sz="4" w:space="0" w:color="auto"/>
            </w:tcBorders>
          </w:tcPr>
          <w:p w:rsidR="007974D5" w:rsidRPr="007974D5" w:rsidRDefault="007974D5" w:rsidP="00852B70">
            <w:pPr>
              <w:rPr>
                <w:rFonts w:ascii="Arial" w:hAnsi="Arial" w:cs="Arial"/>
                <w:sz w:val="24"/>
                <w:szCs w:val="24"/>
                <w:lang w:val="hr-HR"/>
              </w:rPr>
            </w:pPr>
            <w:r w:rsidRPr="007974D5">
              <w:rPr>
                <w:rFonts w:ascii="Arial" w:hAnsi="Arial" w:cs="Arial"/>
                <w:sz w:val="24"/>
                <w:szCs w:val="24"/>
                <w:lang w:val="hr-HR"/>
              </w:rPr>
              <w:t xml:space="preserve">Internet stranica: </w:t>
            </w:r>
            <w:hyperlink r:id="rId9" w:history="1">
              <w:r w:rsidRPr="007974D5">
                <w:rPr>
                  <w:rStyle w:val="Hyperlink"/>
                  <w:rFonts w:ascii="Arial" w:hAnsi="Arial" w:cs="Arial"/>
                  <w:sz w:val="24"/>
                  <w:szCs w:val="24"/>
                  <w:lang w:val="hr-HR"/>
                </w:rPr>
                <w:t>www.bar.me</w:t>
              </w:r>
            </w:hyperlink>
            <w:r w:rsidRPr="007974D5">
              <w:rPr>
                <w:rFonts w:ascii="Arial" w:hAnsi="Arial" w:cs="Arial"/>
                <w:sz w:val="24"/>
                <w:szCs w:val="24"/>
                <w:lang w:val="hr-HR"/>
              </w:rPr>
              <w:t xml:space="preserve"> </w:t>
            </w:r>
          </w:p>
        </w:tc>
      </w:tr>
    </w:tbl>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 Vrsta postupka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otvoreni</w:t>
      </w:r>
      <w:proofErr w:type="gramEnd"/>
      <w:r w:rsidRPr="007974D5">
        <w:rPr>
          <w:rFonts w:ascii="Arial" w:eastAsia="Times New Roman" w:hAnsi="Arial" w:cs="Arial"/>
          <w:color w:val="000000"/>
          <w:sz w:val="24"/>
          <w:szCs w:val="24"/>
        </w:rPr>
        <w:t xml:space="preserve"> postupak</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III Predmet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Vrsta predmeta javne nabavke</w:t>
      </w:r>
    </w:p>
    <w:p w:rsidR="007974D5" w:rsidRPr="007974D5" w:rsidRDefault="007974D5" w:rsidP="007974D5">
      <w:pPr>
        <w:spacing w:after="0" w:line="240" w:lineRule="auto"/>
        <w:ind w:left="720"/>
        <w:jc w:val="both"/>
        <w:rPr>
          <w:rFonts w:ascii="Arial" w:eastAsia="Calibri" w:hAnsi="Arial" w:cs="Arial"/>
          <w:b/>
          <w:bCs/>
          <w:color w:val="000000"/>
          <w:sz w:val="24"/>
          <w:szCs w:val="24"/>
        </w:rPr>
      </w:pPr>
    </w:p>
    <w:p w:rsidR="007974D5" w:rsidRPr="007974D5" w:rsidRDefault="007974D5" w:rsidP="007974D5">
      <w:pPr>
        <w:spacing w:after="0" w:line="240" w:lineRule="auto"/>
        <w:ind w:left="709"/>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Radovi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Naziv i opis predmeta javne nabavke</w:t>
      </w:r>
    </w:p>
    <w:p w:rsidR="007974D5" w:rsidRPr="007974D5" w:rsidRDefault="007974D5" w:rsidP="007974D5">
      <w:pPr>
        <w:spacing w:after="0" w:line="240" w:lineRule="auto"/>
        <w:ind w:left="720"/>
        <w:jc w:val="both"/>
        <w:rPr>
          <w:rFonts w:ascii="Arial" w:eastAsia="Calibri"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74D5" w:rsidRPr="007974D5" w:rsidTr="00852B70">
        <w:tc>
          <w:tcPr>
            <w:tcW w:w="9179" w:type="dxa"/>
            <w:tcBorders>
              <w:top w:val="single" w:sz="4" w:space="0" w:color="auto"/>
              <w:bottom w:val="single" w:sz="4" w:space="0" w:color="auto"/>
            </w:tcBorders>
          </w:tcPr>
          <w:p w:rsidR="007974D5" w:rsidRPr="007974D5" w:rsidRDefault="007974D5" w:rsidP="007974D5">
            <w:pPr>
              <w:spacing w:after="0" w:line="20" w:lineRule="atLeast"/>
              <w:jc w:val="both"/>
              <w:rPr>
                <w:rFonts w:ascii="Arial" w:hAnsi="Arial" w:cs="Arial"/>
                <w:sz w:val="24"/>
                <w:szCs w:val="24"/>
              </w:rPr>
            </w:pPr>
            <w:r w:rsidRPr="007974D5">
              <w:rPr>
                <w:rFonts w:ascii="Arial" w:hAnsi="Arial" w:cs="Arial"/>
                <w:sz w:val="24"/>
                <w:szCs w:val="24"/>
              </w:rPr>
              <w:t xml:space="preserve">Uređenje kod logor parka i zone „A“, Topolica I, po partijama i to: </w:t>
            </w:r>
          </w:p>
          <w:p w:rsidR="007974D5" w:rsidRPr="007974D5" w:rsidRDefault="007974D5" w:rsidP="007974D5">
            <w:pPr>
              <w:spacing w:after="0" w:line="20" w:lineRule="atLeast"/>
              <w:jc w:val="both"/>
              <w:rPr>
                <w:rFonts w:ascii="Arial" w:hAnsi="Arial" w:cs="Arial"/>
                <w:sz w:val="24"/>
                <w:szCs w:val="24"/>
              </w:rPr>
            </w:pPr>
            <w:r w:rsidRPr="007974D5">
              <w:rPr>
                <w:rFonts w:ascii="Arial" w:hAnsi="Arial" w:cs="Arial"/>
                <w:sz w:val="24"/>
                <w:szCs w:val="24"/>
              </w:rPr>
              <w:t xml:space="preserve">Partija 1. Izgradnja objekta fontane i </w:t>
            </w:r>
          </w:p>
          <w:p w:rsidR="007974D5" w:rsidRPr="007974D5" w:rsidRDefault="007974D5" w:rsidP="007974D5">
            <w:pPr>
              <w:spacing w:after="0" w:line="240" w:lineRule="auto"/>
              <w:rPr>
                <w:rFonts w:ascii="Arial" w:eastAsia="Times New Roman" w:hAnsi="Arial" w:cs="Arial"/>
                <w:color w:val="000000"/>
                <w:sz w:val="24"/>
                <w:szCs w:val="24"/>
              </w:rPr>
            </w:pPr>
            <w:r w:rsidRPr="007974D5">
              <w:rPr>
                <w:rFonts w:ascii="Arial" w:hAnsi="Arial" w:cs="Arial"/>
                <w:sz w:val="24"/>
                <w:szCs w:val="24"/>
              </w:rPr>
              <w:t>Partija 2. Nabavka opreme za fontanu</w:t>
            </w:r>
            <w:r w:rsidR="00B657F9">
              <w:rPr>
                <w:rFonts w:ascii="Arial" w:hAnsi="Arial" w:cs="Arial"/>
                <w:sz w:val="24"/>
                <w:szCs w:val="24"/>
              </w:rPr>
              <w:t>, mobilijara</w:t>
            </w:r>
            <w:r w:rsidRPr="007974D5">
              <w:rPr>
                <w:rFonts w:ascii="Arial" w:hAnsi="Arial" w:cs="Arial"/>
                <w:sz w:val="24"/>
                <w:szCs w:val="24"/>
              </w:rPr>
              <w:t xml:space="preserve"> i izgradnja javne rasvjete</w:t>
            </w:r>
          </w:p>
        </w:tc>
      </w:tr>
    </w:tbl>
    <w:p w:rsidR="007974D5" w:rsidRPr="007974D5" w:rsidRDefault="007974D5" w:rsidP="007974D5">
      <w:pPr>
        <w:spacing w:after="0" w:line="240" w:lineRule="auto"/>
        <w:jc w:val="center"/>
        <w:rPr>
          <w:rFonts w:ascii="Arial" w:eastAsia="Times New Roman" w:hAnsi="Arial" w:cs="Arial"/>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CPV – Jedinstveni rječnik javnih nabavki</w:t>
      </w:r>
    </w:p>
    <w:p w:rsidR="007974D5" w:rsidRPr="007974D5" w:rsidRDefault="007974D5" w:rsidP="007974D5">
      <w:pPr>
        <w:spacing w:after="0" w:line="240" w:lineRule="auto"/>
        <w:ind w:left="360"/>
        <w:jc w:val="both"/>
        <w:rPr>
          <w:rFonts w:ascii="Arial" w:eastAsia="Calibri"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74D5" w:rsidRPr="007974D5" w:rsidTr="00852B70">
        <w:tc>
          <w:tcPr>
            <w:tcW w:w="9179" w:type="dxa"/>
            <w:tcBorders>
              <w:top w:val="single" w:sz="4" w:space="0" w:color="auto"/>
              <w:bottom w:val="single" w:sz="4" w:space="0" w:color="auto"/>
            </w:tcBorders>
          </w:tcPr>
          <w:p w:rsidR="007974D5" w:rsidRPr="007974D5" w:rsidRDefault="007974D5" w:rsidP="007974D5">
            <w:pPr>
              <w:spacing w:after="0" w:line="240" w:lineRule="auto"/>
              <w:rPr>
                <w:rFonts w:ascii="Arial" w:hAnsi="Arial" w:cs="Arial"/>
                <w:color w:val="000000"/>
                <w:sz w:val="24"/>
                <w:szCs w:val="24"/>
              </w:rPr>
            </w:pPr>
            <w:r w:rsidRPr="007974D5">
              <w:rPr>
                <w:rFonts w:ascii="Arial" w:hAnsi="Arial" w:cs="Arial"/>
                <w:color w:val="000000"/>
                <w:sz w:val="24"/>
                <w:szCs w:val="24"/>
              </w:rPr>
              <w:t>45000000-7 Građevinski radovi</w:t>
            </w:r>
          </w:p>
          <w:p w:rsidR="007974D5" w:rsidRPr="007974D5" w:rsidRDefault="007974D5" w:rsidP="007974D5">
            <w:pPr>
              <w:spacing w:after="0" w:line="240" w:lineRule="auto"/>
              <w:rPr>
                <w:rFonts w:ascii="Arial" w:eastAsia="Times New Roman" w:hAnsi="Arial" w:cs="Arial"/>
                <w:color w:val="000000"/>
                <w:sz w:val="24"/>
                <w:szCs w:val="24"/>
              </w:rPr>
            </w:pPr>
            <w:r w:rsidRPr="007974D5">
              <w:rPr>
                <w:rFonts w:ascii="Arial" w:hAnsi="Arial" w:cs="Arial"/>
                <w:color w:val="000000"/>
                <w:sz w:val="24"/>
                <w:szCs w:val="24"/>
              </w:rPr>
              <w:t>45316110-9 Instaliranje putne rasvjete</w:t>
            </w:r>
          </w:p>
        </w:tc>
      </w:tr>
    </w:tbl>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IV Način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Nabavka se vrši: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po</w:t>
      </w:r>
      <w:proofErr w:type="gramEnd"/>
      <w:r w:rsidRPr="007974D5">
        <w:rPr>
          <w:rFonts w:ascii="Arial" w:eastAsia="Times New Roman" w:hAnsi="Arial" w:cs="Arial"/>
          <w:color w:val="000000"/>
          <w:sz w:val="24"/>
          <w:szCs w:val="24"/>
        </w:rPr>
        <w:t xml:space="preserve"> partijama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lastRenderedPageBreak/>
        <w:t>V Zaključivanje okvirnog sporazuma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Zaključiće se okvirni sporazum:</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ne</w:t>
      </w:r>
      <w:proofErr w:type="gramEnd"/>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VI Procijenjena vrijednost predmenta nabavke:</w:t>
      </w:r>
      <w:r w:rsidRPr="007974D5">
        <w:rPr>
          <w:rFonts w:ascii="Arial" w:eastAsia="Times New Roman" w:hAnsi="Arial" w:cs="Arial"/>
          <w:b/>
          <w:bCs/>
          <w:color w:val="000000"/>
          <w:sz w:val="24"/>
          <w:szCs w:val="24"/>
          <w:vertAlign w:val="superscript"/>
        </w:rPr>
        <w:footnoteReference w:id="1"/>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671F07"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b/>
          <w:bCs/>
          <w:color w:val="000000"/>
          <w:sz w:val="24"/>
          <w:szCs w:val="24"/>
        </w:rPr>
        <w:t>Procijenjena vrijednost predmeta nabavke</w:t>
      </w:r>
      <w:r w:rsidR="007974D5" w:rsidRPr="007974D5">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po</w:t>
      </w:r>
      <w:proofErr w:type="gramEnd"/>
      <w:r w:rsidR="007974D5" w:rsidRPr="007974D5">
        <w:rPr>
          <w:rFonts w:ascii="Arial" w:eastAsia="Times New Roman" w:hAnsi="Arial" w:cs="Arial"/>
          <w:color w:val="000000"/>
          <w:sz w:val="24"/>
          <w:szCs w:val="24"/>
        </w:rPr>
        <w:t xml:space="preserve"> partijama je: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Partija 1: </w:t>
      </w:r>
      <w:r w:rsidR="00671F07" w:rsidRPr="00671F07">
        <w:rPr>
          <w:rFonts w:ascii="Arial" w:hAnsi="Arial" w:cs="Arial"/>
          <w:sz w:val="24"/>
          <w:szCs w:val="24"/>
        </w:rPr>
        <w:t>Izgradnja objekta fontane</w:t>
      </w:r>
      <w:r w:rsidR="00671F07" w:rsidRPr="007974D5">
        <w:rPr>
          <w:rFonts w:ascii="Arial" w:eastAsia="Times New Roman" w:hAnsi="Arial" w:cs="Arial"/>
          <w:color w:val="000000"/>
          <w:sz w:val="24"/>
          <w:szCs w:val="24"/>
        </w:rPr>
        <w:t xml:space="preserve"> </w:t>
      </w:r>
      <w:r w:rsidRPr="007974D5">
        <w:rPr>
          <w:rFonts w:ascii="Arial" w:eastAsia="Times New Roman" w:hAnsi="Arial" w:cs="Arial"/>
          <w:color w:val="000000"/>
          <w:sz w:val="24"/>
          <w:szCs w:val="24"/>
        </w:rPr>
        <w:t>procijenjene vrijednosti</w:t>
      </w:r>
      <w:r w:rsidR="008538E7">
        <w:rPr>
          <w:rFonts w:ascii="Arial" w:eastAsia="Times New Roman" w:hAnsi="Arial" w:cs="Arial"/>
          <w:color w:val="000000"/>
          <w:sz w:val="24"/>
          <w:szCs w:val="24"/>
        </w:rPr>
        <w:t xml:space="preserve">               </w:t>
      </w:r>
      <w:r w:rsidRPr="007974D5">
        <w:rPr>
          <w:rFonts w:ascii="Arial" w:eastAsia="Times New Roman" w:hAnsi="Arial" w:cs="Arial"/>
          <w:color w:val="000000"/>
          <w:sz w:val="24"/>
          <w:szCs w:val="24"/>
        </w:rPr>
        <w:t xml:space="preserve"> </w:t>
      </w:r>
      <w:r w:rsidR="008538E7">
        <w:rPr>
          <w:rFonts w:ascii="Arial" w:eastAsia="Times New Roman" w:hAnsi="Arial" w:cs="Arial"/>
          <w:color w:val="000000"/>
          <w:sz w:val="24"/>
          <w:szCs w:val="24"/>
        </w:rPr>
        <w:t xml:space="preserve">           </w:t>
      </w:r>
      <w:r w:rsidR="008538E7" w:rsidRPr="008538E7">
        <w:rPr>
          <w:rFonts w:ascii="Arial" w:eastAsia="Times New Roman" w:hAnsi="Arial" w:cs="Arial"/>
          <w:b/>
          <w:color w:val="000000"/>
          <w:sz w:val="24"/>
          <w:szCs w:val="24"/>
        </w:rPr>
        <w:t>45.966,94</w:t>
      </w:r>
      <w:r w:rsidRPr="008538E7">
        <w:rPr>
          <w:rFonts w:ascii="Arial" w:eastAsia="Times New Roman" w:hAnsi="Arial" w:cs="Arial"/>
          <w:b/>
          <w:color w:val="000000"/>
          <w:sz w:val="24"/>
          <w:szCs w:val="24"/>
        </w:rPr>
        <w:t xml:space="preserve"> €</w:t>
      </w:r>
    </w:p>
    <w:p w:rsidR="007974D5" w:rsidRPr="008538E7" w:rsidRDefault="007974D5" w:rsidP="00BF7ED4">
      <w:pPr>
        <w:spacing w:after="0" w:line="240" w:lineRule="auto"/>
        <w:jc w:val="right"/>
        <w:rPr>
          <w:rFonts w:ascii="Arial" w:eastAsia="Times New Roman" w:hAnsi="Arial" w:cs="Arial"/>
          <w:b/>
          <w:color w:val="000000"/>
          <w:sz w:val="24"/>
          <w:szCs w:val="24"/>
        </w:rPr>
      </w:pPr>
      <w:r w:rsidRPr="007974D5">
        <w:rPr>
          <w:rFonts w:ascii="Arial" w:eastAsia="Times New Roman" w:hAnsi="Arial" w:cs="Arial"/>
          <w:color w:val="000000"/>
          <w:sz w:val="24"/>
          <w:szCs w:val="24"/>
        </w:rPr>
        <w:t xml:space="preserve">Partija 2: </w:t>
      </w:r>
      <w:r w:rsidR="00671F07" w:rsidRPr="00671F07">
        <w:rPr>
          <w:rFonts w:ascii="Arial" w:hAnsi="Arial" w:cs="Arial"/>
          <w:sz w:val="24"/>
          <w:szCs w:val="24"/>
        </w:rPr>
        <w:t>Nabavka opreme za fontanu</w:t>
      </w:r>
      <w:r w:rsidR="00B657F9">
        <w:rPr>
          <w:rFonts w:ascii="Arial" w:hAnsi="Arial" w:cs="Arial"/>
          <w:sz w:val="24"/>
          <w:szCs w:val="24"/>
        </w:rPr>
        <w:t>, mobilijara</w:t>
      </w:r>
      <w:r w:rsidR="00671F07" w:rsidRPr="00671F07">
        <w:rPr>
          <w:rFonts w:ascii="Arial" w:hAnsi="Arial" w:cs="Arial"/>
          <w:sz w:val="24"/>
          <w:szCs w:val="24"/>
        </w:rPr>
        <w:t xml:space="preserve"> i izgradnja javne rasvjete</w:t>
      </w:r>
      <w:r w:rsidRPr="007974D5">
        <w:rPr>
          <w:rFonts w:ascii="Arial" w:eastAsia="Times New Roman" w:hAnsi="Arial" w:cs="Arial"/>
          <w:color w:val="000000"/>
          <w:sz w:val="24"/>
          <w:szCs w:val="24"/>
        </w:rPr>
        <w:t xml:space="preserve"> procijenjene vrijednosti </w:t>
      </w:r>
      <w:r w:rsidR="008538E7">
        <w:rPr>
          <w:rFonts w:ascii="Arial" w:eastAsia="Times New Roman" w:hAnsi="Arial" w:cs="Arial"/>
          <w:color w:val="000000"/>
          <w:sz w:val="24"/>
          <w:szCs w:val="24"/>
        </w:rPr>
        <w:t xml:space="preserve">                       </w:t>
      </w:r>
      <w:r w:rsidR="00BF7ED4">
        <w:rPr>
          <w:rFonts w:ascii="Arial" w:eastAsia="Times New Roman" w:hAnsi="Arial" w:cs="Arial"/>
          <w:color w:val="000000"/>
          <w:sz w:val="24"/>
          <w:szCs w:val="24"/>
        </w:rPr>
        <w:t xml:space="preserve">                </w:t>
      </w:r>
      <w:r w:rsidR="008538E7" w:rsidRPr="008538E7">
        <w:rPr>
          <w:rFonts w:ascii="Arial" w:eastAsia="Times New Roman" w:hAnsi="Arial" w:cs="Arial"/>
          <w:b/>
          <w:color w:val="000000"/>
          <w:sz w:val="24"/>
          <w:szCs w:val="24"/>
        </w:rPr>
        <w:t>14.363,64</w:t>
      </w:r>
      <w:r w:rsidRPr="008538E7">
        <w:rPr>
          <w:rFonts w:ascii="Arial" w:eastAsia="Times New Roman" w:hAnsi="Arial" w:cs="Arial"/>
          <w:b/>
          <w:color w:val="000000"/>
          <w:sz w:val="24"/>
          <w:szCs w:val="24"/>
        </w:rPr>
        <w:t xml:space="preserve"> €</w:t>
      </w:r>
    </w:p>
    <w:p w:rsid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b/>
          <w:color w:val="000000"/>
          <w:sz w:val="24"/>
          <w:szCs w:val="24"/>
        </w:rPr>
      </w:pPr>
      <w:r w:rsidRPr="007974D5">
        <w:rPr>
          <w:rFonts w:ascii="Arial" w:eastAsia="Times New Roman" w:hAnsi="Arial" w:cs="Arial"/>
          <w:color w:val="000000"/>
          <w:sz w:val="24"/>
          <w:szCs w:val="24"/>
        </w:rPr>
        <w:t xml:space="preserve">                                      UKUPNO</w:t>
      </w:r>
      <w:r w:rsidRPr="007974D5">
        <w:rPr>
          <w:rFonts w:ascii="Arial" w:eastAsia="Times New Roman" w:hAnsi="Arial" w:cs="Arial"/>
          <w:b/>
          <w:color w:val="000000"/>
          <w:sz w:val="24"/>
          <w:szCs w:val="24"/>
        </w:rPr>
        <w:t xml:space="preserve">:                   </w:t>
      </w:r>
      <w:r w:rsidR="00671F07">
        <w:rPr>
          <w:rFonts w:ascii="Arial" w:eastAsia="Times New Roman" w:hAnsi="Arial" w:cs="Arial"/>
          <w:b/>
          <w:color w:val="000000"/>
          <w:sz w:val="24"/>
          <w:szCs w:val="24"/>
        </w:rPr>
        <w:t xml:space="preserve">                                        </w:t>
      </w:r>
      <w:r w:rsidRPr="007974D5">
        <w:rPr>
          <w:rFonts w:ascii="Arial" w:eastAsia="Times New Roman" w:hAnsi="Arial" w:cs="Arial"/>
          <w:b/>
          <w:color w:val="000000"/>
          <w:sz w:val="24"/>
          <w:szCs w:val="24"/>
        </w:rPr>
        <w:t xml:space="preserve"> </w:t>
      </w:r>
      <w:r w:rsidR="00671F07" w:rsidRPr="00671F07">
        <w:rPr>
          <w:rFonts w:ascii="Arial" w:eastAsia="Times New Roman" w:hAnsi="Arial" w:cs="Arial"/>
          <w:b/>
          <w:color w:val="000000"/>
          <w:sz w:val="24"/>
          <w:szCs w:val="24"/>
        </w:rPr>
        <w:t>60.330,58</w:t>
      </w:r>
      <w:r w:rsidRPr="007974D5">
        <w:rPr>
          <w:rFonts w:ascii="Arial" w:eastAsia="Times New Roman" w:hAnsi="Arial" w:cs="Arial"/>
          <w:b/>
          <w:color w:val="000000"/>
          <w:sz w:val="24"/>
          <w:szCs w:val="24"/>
        </w:rPr>
        <w:t xml:space="preserve"> €.</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color w:val="000000"/>
          <w:sz w:val="24"/>
          <w:szCs w:val="24"/>
        </w:rPr>
        <w:t>VII Zajednička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se sprovodi kao zajednička nabavka: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sz w:val="24"/>
          <w:szCs w:val="24"/>
        </w:rPr>
        <w:t>VIII Centralizovana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je centralizovana:</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IX Jezik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Ponuda se sačinjava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crnogorski</w:t>
      </w:r>
      <w:proofErr w:type="gramEnd"/>
      <w:r w:rsidR="007974D5" w:rsidRPr="007974D5">
        <w:rPr>
          <w:rFonts w:ascii="Arial" w:eastAsia="Times New Roman" w:hAnsi="Arial" w:cs="Arial"/>
          <w:color w:val="000000"/>
          <w:sz w:val="24"/>
          <w:szCs w:val="24"/>
        </w:rPr>
        <w:t xml:space="preserve"> jezik i drugi jezik koji je u službenoj upotrebi u Crnoj Gori, u skladu sa Ustavom i zakonom</w:t>
      </w:r>
    </w:p>
    <w:p w:rsidR="00671F07" w:rsidRPr="007974D5" w:rsidRDefault="00671F07"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X Rok za donošenje odluke o izboru najpovoljnije ponude, odnosno odluke o poništenju postupka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7974D5" w:rsidP="007974D5">
      <w:pPr>
        <w:spacing w:after="0" w:line="240" w:lineRule="auto"/>
        <w:jc w:val="both"/>
        <w:rPr>
          <w:rFonts w:ascii="Arial" w:eastAsia="Times New Roman" w:hAnsi="Arial" w:cs="Arial"/>
          <w:color w:val="000000"/>
          <w:sz w:val="24"/>
          <w:szCs w:val="24"/>
          <w:vertAlign w:val="superscript"/>
        </w:rPr>
      </w:pPr>
      <w:r w:rsidRPr="007974D5">
        <w:rPr>
          <w:rFonts w:ascii="Arial" w:eastAsia="Times New Roman" w:hAnsi="Arial" w:cs="Arial"/>
          <w:color w:val="000000"/>
          <w:sz w:val="24"/>
          <w:szCs w:val="24"/>
        </w:rPr>
        <w:t xml:space="preserve">Odluka o izboru najpovoljnije ponude, </w:t>
      </w:r>
      <w:r w:rsidRPr="007974D5">
        <w:rPr>
          <w:rFonts w:ascii="Arial" w:eastAsia="Times New Roman" w:hAnsi="Arial" w:cs="Arial"/>
          <w:sz w:val="24"/>
          <w:szCs w:val="24"/>
        </w:rPr>
        <w:t>odnosno odluka o poništenju postupka javne nabavke</w:t>
      </w:r>
      <w:r w:rsidRPr="007974D5">
        <w:rPr>
          <w:rFonts w:ascii="Arial" w:eastAsia="Times New Roman" w:hAnsi="Arial" w:cs="Arial"/>
          <w:color w:val="000000"/>
          <w:sz w:val="24"/>
          <w:szCs w:val="24"/>
        </w:rPr>
        <w:t xml:space="preserve"> donijeće se u roku </w:t>
      </w:r>
      <w:proofErr w:type="gramStart"/>
      <w:r w:rsidRPr="007974D5">
        <w:rPr>
          <w:rFonts w:ascii="Arial" w:eastAsia="Times New Roman" w:hAnsi="Arial" w:cs="Arial"/>
          <w:color w:val="000000"/>
          <w:sz w:val="24"/>
          <w:szCs w:val="24"/>
        </w:rPr>
        <w:t>od</w:t>
      </w:r>
      <w:proofErr w:type="gramEnd"/>
      <w:r w:rsidRPr="007974D5">
        <w:rPr>
          <w:rFonts w:ascii="Arial" w:eastAsia="Times New Roman" w:hAnsi="Arial" w:cs="Arial"/>
          <w:color w:val="000000"/>
          <w:sz w:val="24"/>
          <w:szCs w:val="24"/>
        </w:rPr>
        <w:t xml:space="preserve"> </w:t>
      </w:r>
      <w:r w:rsidR="00671F07">
        <w:rPr>
          <w:rFonts w:ascii="Arial" w:eastAsia="Times New Roman" w:hAnsi="Arial" w:cs="Arial"/>
          <w:color w:val="000000"/>
          <w:sz w:val="24"/>
          <w:szCs w:val="24"/>
        </w:rPr>
        <w:t>30</w:t>
      </w:r>
      <w:r w:rsidRPr="007974D5">
        <w:rPr>
          <w:rFonts w:ascii="Arial" w:eastAsia="Times New Roman" w:hAnsi="Arial" w:cs="Arial"/>
          <w:color w:val="000000"/>
          <w:sz w:val="24"/>
          <w:szCs w:val="24"/>
        </w:rPr>
        <w:t xml:space="preserve"> dana od dana otvaranja ponuda.</w:t>
      </w:r>
    </w:p>
    <w:p w:rsidR="00671F07" w:rsidRPr="007974D5" w:rsidRDefault="00671F07"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before="96" w:after="0" w:line="240" w:lineRule="auto"/>
        <w:jc w:val="both"/>
        <w:rPr>
          <w:rFonts w:ascii="Arial" w:eastAsia="Times New Roman" w:hAnsi="Arial" w:cs="Arial"/>
          <w:b/>
          <w:sz w:val="24"/>
          <w:szCs w:val="24"/>
        </w:rPr>
      </w:pPr>
      <w:r w:rsidRPr="007974D5">
        <w:rPr>
          <w:rFonts w:ascii="Arial" w:eastAsia="Times New Roman" w:hAnsi="Arial" w:cs="Arial"/>
          <w:b/>
          <w:sz w:val="24"/>
          <w:szCs w:val="24"/>
        </w:rPr>
        <w:lastRenderedPageBreak/>
        <w:t>XI Posebni oblik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PONUDA SA VARIJANTAMA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Mogućnost podnošenja ponude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varijantama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Varijante ponude nijesu dozvoljene i neće biti razmatrane.</w:t>
      </w:r>
      <w:proofErr w:type="gramEnd"/>
    </w:p>
    <w:p w:rsidR="007974D5" w:rsidRPr="007974D5" w:rsidRDefault="007974D5" w:rsidP="007974D5">
      <w:pPr>
        <w:spacing w:after="0" w:line="240" w:lineRule="auto"/>
        <w:jc w:val="both"/>
        <w:rPr>
          <w:rFonts w:ascii="Arial" w:eastAsia="Times New Roman" w:hAnsi="Arial" w:cs="Arial"/>
          <w:b/>
          <w:bCs/>
          <w:color w:val="FF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rPr>
      </w:pPr>
      <w:r w:rsidRPr="007974D5">
        <w:rPr>
          <w:rFonts w:ascii="Arial" w:eastAsia="Times New Roman" w:hAnsi="Arial" w:cs="Arial"/>
          <w:b/>
          <w:sz w:val="24"/>
          <w:szCs w:val="24"/>
        </w:rPr>
        <w:t>REZERVISANA NABAVKA</w:t>
      </w: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sz w:val="24"/>
          <w:szCs w:val="24"/>
        </w:rPr>
        <w:t>XII Uslovi za učešće u postupku javne nabavke i osnovi za isključenje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u w:val="single"/>
        </w:rPr>
      </w:pPr>
      <w:r w:rsidRPr="007974D5">
        <w:rPr>
          <w:rFonts w:ascii="Arial" w:eastAsia="Times New Roman" w:hAnsi="Arial" w:cs="Arial"/>
          <w:b/>
          <w:bCs/>
          <w:color w:val="000000"/>
          <w:sz w:val="24"/>
          <w:szCs w:val="24"/>
        </w:rPr>
        <w:t>Obavezni uslovi</w:t>
      </w:r>
    </w:p>
    <w:p w:rsidR="007974D5" w:rsidRPr="007974D5" w:rsidRDefault="007974D5" w:rsidP="007974D5">
      <w:pPr>
        <w:spacing w:after="0" w:line="240" w:lineRule="auto"/>
        <w:jc w:val="both"/>
        <w:rPr>
          <w:rFonts w:ascii="Arial" w:eastAsia="Times New Roman" w:hAnsi="Arial" w:cs="Arial"/>
          <w:b/>
          <w:bCs/>
          <w:i/>
          <w:iCs/>
          <w:color w:val="000000"/>
          <w:sz w:val="24"/>
          <w:szCs w:val="24"/>
          <w:u w:val="single"/>
        </w:rPr>
      </w:pP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U postupku javne nabavke može da učestvuje samo privredni subjekat koji: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je</w:t>
      </w:r>
      <w:proofErr w:type="gramEnd"/>
      <w:r w:rsidRPr="007974D5">
        <w:rPr>
          <w:rFonts w:ascii="Arial" w:eastAsia="Times New Roman" w:hAnsi="Arial" w:cs="Arial"/>
          <w:sz w:val="24"/>
          <w:szCs w:val="24"/>
        </w:rPr>
        <w:t xml:space="preserve"> izmirio sve dospjele obaveze po osnovu poreza i doprinosa za penzijsko i zdravstveno osiguranje.</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Dokazivanje ispunjenosti obaveznih uslova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obaveznih uslova dokazuje se </w:t>
      </w:r>
      <w:proofErr w:type="gramStart"/>
      <w:r w:rsidRPr="007974D5">
        <w:rPr>
          <w:rFonts w:ascii="Arial" w:eastAsia="Times New Roman" w:hAnsi="Arial" w:cs="Arial"/>
          <w:sz w:val="24"/>
          <w:szCs w:val="24"/>
        </w:rPr>
        <w:t>na</w:t>
      </w:r>
      <w:proofErr w:type="gramEnd"/>
      <w:r w:rsidRPr="007974D5">
        <w:rPr>
          <w:rFonts w:ascii="Arial" w:eastAsia="Times New Roman" w:hAnsi="Arial" w:cs="Arial"/>
          <w:sz w:val="24"/>
          <w:szCs w:val="24"/>
        </w:rPr>
        <w:t xml:space="preserve"> osnovu uvjerenja ili potvrde: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w:t>
      </w:r>
      <w:proofErr w:type="gramStart"/>
      <w:r w:rsidRPr="007974D5">
        <w:rPr>
          <w:rFonts w:ascii="Arial" w:eastAsia="Times New Roman" w:hAnsi="Arial" w:cs="Arial"/>
          <w:sz w:val="24"/>
          <w:szCs w:val="24"/>
        </w:rPr>
        <w:t>nadležnog</w:t>
      </w:r>
      <w:proofErr w:type="gramEnd"/>
      <w:r w:rsidRPr="007974D5">
        <w:rPr>
          <w:rFonts w:ascii="Arial" w:eastAsia="Times New Roman" w:hAnsi="Arial" w:cs="Arial"/>
          <w:sz w:val="24"/>
          <w:szCs w:val="24"/>
        </w:rPr>
        <w:t xml:space="preserve"> organa izdatog na osnovu kaznene evidencije, u skladu sa propisima države u kojoj privredni subjekat ima sjedište, odnosno u kojoj </w:t>
      </w:r>
      <w:r w:rsidRPr="007974D5">
        <w:rPr>
          <w:rFonts w:ascii="Arial" w:eastAsia="Times New Roman" w:hAnsi="Arial" w:cs="Arial"/>
          <w:color w:val="000000"/>
          <w:sz w:val="24"/>
          <w:szCs w:val="24"/>
        </w:rPr>
        <w:t xml:space="preserve">izvršni direktor </w:t>
      </w:r>
      <w:r w:rsidRPr="007974D5">
        <w:rPr>
          <w:rFonts w:ascii="Arial" w:eastAsia="Times New Roman" w:hAnsi="Arial" w:cs="Arial"/>
          <w:sz w:val="24"/>
          <w:szCs w:val="24"/>
        </w:rPr>
        <w:t>tog privrednog subjekta ima prebivalište,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 2) </w:t>
      </w:r>
      <w:proofErr w:type="gramStart"/>
      <w:r w:rsidRPr="007974D5">
        <w:rPr>
          <w:rFonts w:ascii="Arial" w:eastAsia="Times New Roman" w:hAnsi="Arial" w:cs="Arial"/>
          <w:sz w:val="24"/>
          <w:szCs w:val="24"/>
        </w:rPr>
        <w:t>organa</w:t>
      </w:r>
      <w:proofErr w:type="gramEnd"/>
      <w:r w:rsidRPr="007974D5">
        <w:rPr>
          <w:rFonts w:ascii="Arial" w:eastAsia="Times New Roman" w:hAnsi="Arial" w:cs="Arial"/>
          <w:sz w:val="24"/>
          <w:szCs w:val="24"/>
        </w:rPr>
        <w:t xml:space="preserve"> uprave nadležnog za poslove naplate poreza, odnosno nadležnog organa države u kojoj privredni subjekat ima sjedište.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671F07">
      <w:pPr>
        <w:numPr>
          <w:ilvl w:val="0"/>
          <w:numId w:val="5"/>
        </w:numPr>
        <w:pBdr>
          <w:top w:val="single" w:sz="4" w:space="1" w:color="auto"/>
          <w:left w:val="single" w:sz="4" w:space="23" w:color="auto"/>
          <w:bottom w:val="single" w:sz="4" w:space="1" w:color="auto"/>
          <w:right w:val="single" w:sz="4" w:space="4" w:color="auto"/>
        </w:pBdr>
        <w:shd w:val="clear" w:color="auto" w:fill="D9D9D9"/>
        <w:tabs>
          <w:tab w:val="left" w:pos="630"/>
        </w:tabs>
        <w:spacing w:after="0" w:line="240" w:lineRule="auto"/>
        <w:ind w:hanging="720"/>
        <w:jc w:val="both"/>
        <w:rPr>
          <w:rFonts w:ascii="Arial" w:eastAsia="Times New Roman" w:hAnsi="Arial" w:cs="Arial"/>
          <w:b/>
          <w:bCs/>
          <w:color w:val="000000"/>
          <w:sz w:val="24"/>
          <w:szCs w:val="24"/>
        </w:rPr>
      </w:pPr>
      <w:r w:rsidRPr="007974D5">
        <w:rPr>
          <w:rFonts w:ascii="Arial" w:eastAsia="Times New Roman" w:hAnsi="Arial" w:cs="Arial"/>
          <w:b/>
          <w:sz w:val="24"/>
          <w:szCs w:val="24"/>
        </w:rPr>
        <w:t>Uslovi sposobnosti privrednog subjekta</w:t>
      </w:r>
    </w:p>
    <w:p w:rsidR="007974D5" w:rsidRPr="007974D5" w:rsidRDefault="007974D5" w:rsidP="007974D5">
      <w:pPr>
        <w:spacing w:after="0" w:line="240" w:lineRule="auto"/>
        <w:jc w:val="both"/>
        <w:rPr>
          <w:rFonts w:ascii="Arial" w:eastAsia="Times New Roman" w:hAnsi="Arial" w:cs="Arial"/>
          <w:b/>
          <w:bCs/>
          <w:color w:val="000000"/>
          <w:sz w:val="24"/>
          <w:szCs w:val="24"/>
          <w:u w:val="single"/>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mora da ispunjava uslove sposobnosti: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za</w:t>
      </w:r>
      <w:proofErr w:type="gramEnd"/>
      <w:r w:rsidR="007974D5" w:rsidRPr="007974D5">
        <w:rPr>
          <w:rFonts w:ascii="Arial" w:eastAsia="Times New Roman" w:hAnsi="Arial" w:cs="Arial"/>
          <w:sz w:val="24"/>
          <w:szCs w:val="24"/>
        </w:rPr>
        <w:t xml:space="preserve"> obavljanje djelatnosti, </w:t>
      </w:r>
      <w:r>
        <w:rPr>
          <w:rFonts w:ascii="Arial" w:eastAsia="Times New Roman" w:hAnsi="Arial" w:cs="Arial"/>
          <w:sz w:val="24"/>
          <w:szCs w:val="24"/>
        </w:rPr>
        <w:t>i</w:t>
      </w:r>
    </w:p>
    <w:p w:rsidR="007974D5" w:rsidRPr="007974D5" w:rsidRDefault="00671F07" w:rsidP="007974D5">
      <w:pPr>
        <w:spacing w:after="0" w:line="240" w:lineRule="auto"/>
        <w:jc w:val="both"/>
        <w:rPr>
          <w:rFonts w:ascii="Arial" w:eastAsia="Times New Roman" w:hAnsi="Arial" w:cs="Arial"/>
          <w:b/>
          <w:bCs/>
          <w:i/>
          <w:i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stručne</w:t>
      </w:r>
      <w:proofErr w:type="gramEnd"/>
      <w:r w:rsidR="007974D5" w:rsidRPr="007974D5">
        <w:rPr>
          <w:rFonts w:ascii="Arial" w:eastAsia="Times New Roman" w:hAnsi="Arial" w:cs="Arial"/>
          <w:sz w:val="24"/>
          <w:szCs w:val="24"/>
        </w:rPr>
        <w:t xml:space="preserve"> i tehničke osposobljenosti.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B1. </w:t>
      </w:r>
      <w:r w:rsidRPr="007974D5">
        <w:rPr>
          <w:rFonts w:ascii="Arial" w:eastAsia="Times New Roman" w:hAnsi="Arial" w:cs="Arial"/>
          <w:b/>
          <w:sz w:val="24"/>
          <w:szCs w:val="24"/>
        </w:rPr>
        <w:t>Uslovi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treba da: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lastRenderedPageBreak/>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je</w:t>
      </w:r>
      <w:proofErr w:type="gramEnd"/>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upisan u Centralni registar privrednih subjekata ili drugi odgovarajući registar u državi u kojoj privredni subjekat ima sjedište, </w:t>
      </w:r>
      <w:r>
        <w:rPr>
          <w:rFonts w:ascii="Arial" w:eastAsia="Times New Roman" w:hAnsi="Arial" w:cs="Arial"/>
          <w:sz w:val="24"/>
          <w:szCs w:val="24"/>
        </w:rPr>
        <w:t>i</w:t>
      </w:r>
      <w:r w:rsidR="007974D5" w:rsidRPr="007974D5">
        <w:rPr>
          <w:rFonts w:ascii="Arial" w:eastAsia="Times New Roman" w:hAnsi="Arial" w:cs="Arial"/>
          <w:sz w:val="24"/>
          <w:szCs w:val="24"/>
        </w:rPr>
        <w:t xml:space="preserve"> </w:t>
      </w:r>
    </w:p>
    <w:p w:rsidR="007974D5" w:rsidRPr="007974D5" w:rsidRDefault="00671F07" w:rsidP="007974D5">
      <w:pPr>
        <w:spacing w:after="0" w:line="240" w:lineRule="auto"/>
        <w:jc w:val="both"/>
        <w:rPr>
          <w:rFonts w:ascii="Arial" w:eastAsia="Times New Roman" w:hAnsi="Arial" w:cs="Arial"/>
          <w:b/>
          <w:bCs/>
          <w:i/>
          <w:i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posjeduje</w:t>
      </w:r>
      <w:proofErr w:type="gramEnd"/>
      <w:r w:rsidR="007974D5" w:rsidRPr="007974D5">
        <w:rPr>
          <w:rFonts w:ascii="Arial" w:eastAsia="Times New Roman" w:hAnsi="Arial" w:cs="Arial"/>
          <w:sz w:val="24"/>
          <w:szCs w:val="24"/>
        </w:rPr>
        <w:t xml:space="preserve"> ovlašćenje za obavljanje djelatnosti (dozvola, licenca, odobrenje ili drugi akt) u skladu sa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Dokazivanje </w:t>
      </w:r>
      <w:r w:rsidRPr="007974D5">
        <w:rPr>
          <w:rFonts w:ascii="Arial" w:eastAsia="Times New Roman" w:hAnsi="Arial" w:cs="Arial"/>
          <w:b/>
          <w:sz w:val="24"/>
          <w:szCs w:val="24"/>
        </w:rPr>
        <w:t>uslova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obavljanje djelatnosti dokazuje se dostavljanjem: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dokaza</w:t>
      </w:r>
      <w:proofErr w:type="gramEnd"/>
      <w:r w:rsidR="007974D5" w:rsidRPr="007974D5">
        <w:rPr>
          <w:rFonts w:ascii="Arial" w:eastAsia="Times New Roman" w:hAnsi="Arial" w:cs="Arial"/>
          <w:sz w:val="24"/>
          <w:szCs w:val="24"/>
        </w:rPr>
        <w:t xml:space="preserve"> o registraciji u Centralnom registru privrednih subjekata ili drugom odgovarajućem registru, sa podacima o ovlašćenom licu privrednog subjekta; </w:t>
      </w:r>
    </w:p>
    <w:p w:rsidR="00671F07"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ovlašćenja</w:t>
      </w:r>
      <w:proofErr w:type="gramEnd"/>
      <w:r w:rsidR="007974D5" w:rsidRPr="007974D5">
        <w:rPr>
          <w:rFonts w:ascii="Arial" w:eastAsia="Times New Roman" w:hAnsi="Arial" w:cs="Arial"/>
          <w:sz w:val="24"/>
          <w:szCs w:val="24"/>
        </w:rPr>
        <w:t xml:space="preserve"> za obavljanje djelatnosti koja je predmet </w:t>
      </w:r>
      <w:r>
        <w:rPr>
          <w:rFonts w:ascii="Arial" w:eastAsia="Times New Roman" w:hAnsi="Arial" w:cs="Arial"/>
          <w:sz w:val="24"/>
          <w:szCs w:val="24"/>
        </w:rPr>
        <w:t>nabavke</w:t>
      </w:r>
      <w:r w:rsidR="00CD52A6">
        <w:rPr>
          <w:rFonts w:ascii="Arial" w:eastAsia="Times New Roman" w:hAnsi="Arial" w:cs="Arial"/>
          <w:sz w:val="24"/>
          <w:szCs w:val="24"/>
        </w:rPr>
        <w:t>:</w:t>
      </w:r>
    </w:p>
    <w:p w:rsidR="00457802" w:rsidRDefault="00457802" w:rsidP="007974D5">
      <w:pPr>
        <w:spacing w:after="0" w:line="240" w:lineRule="auto"/>
        <w:jc w:val="both"/>
        <w:rPr>
          <w:rFonts w:ascii="Arial" w:eastAsia="Times New Roman" w:hAnsi="Arial" w:cs="Arial"/>
          <w:sz w:val="24"/>
          <w:szCs w:val="24"/>
        </w:rPr>
      </w:pPr>
    </w:p>
    <w:p w:rsidR="00457802" w:rsidRDefault="00457802" w:rsidP="007974D5">
      <w:pPr>
        <w:spacing w:after="0" w:line="240" w:lineRule="auto"/>
        <w:jc w:val="both"/>
        <w:rPr>
          <w:rFonts w:ascii="Arial" w:eastAsia="Times New Roman" w:hAnsi="Arial" w:cs="Arial"/>
          <w:sz w:val="24"/>
          <w:szCs w:val="24"/>
        </w:rPr>
      </w:pPr>
      <w:r>
        <w:rPr>
          <w:rFonts w:ascii="Arial" w:eastAsia="Times New Roman" w:hAnsi="Arial" w:cs="Arial"/>
          <w:sz w:val="24"/>
          <w:szCs w:val="24"/>
        </w:rPr>
        <w:t>Li</w:t>
      </w:r>
      <w:r w:rsidR="008538E7">
        <w:rPr>
          <w:rFonts w:ascii="Arial" w:eastAsia="Times New Roman" w:hAnsi="Arial" w:cs="Arial"/>
          <w:sz w:val="24"/>
          <w:szCs w:val="24"/>
        </w:rPr>
        <w:t xml:space="preserve">cence za ponuđače za Partiju 1. </w:t>
      </w:r>
      <w:proofErr w:type="gramStart"/>
      <w:r>
        <w:rPr>
          <w:rFonts w:ascii="Arial" w:eastAsia="Times New Roman" w:hAnsi="Arial" w:cs="Arial"/>
          <w:sz w:val="24"/>
          <w:szCs w:val="24"/>
        </w:rPr>
        <w:t>i</w:t>
      </w:r>
      <w:proofErr w:type="gramEnd"/>
      <w:r>
        <w:rPr>
          <w:rFonts w:ascii="Arial" w:eastAsia="Times New Roman" w:hAnsi="Arial" w:cs="Arial"/>
          <w:sz w:val="24"/>
          <w:szCs w:val="24"/>
        </w:rPr>
        <w:t xml:space="preserve"> Partiju 2.</w:t>
      </w:r>
    </w:p>
    <w:p w:rsidR="00671F07" w:rsidRPr="00671F07" w:rsidRDefault="00671F07" w:rsidP="00671F07">
      <w:pPr>
        <w:autoSpaceDE w:val="0"/>
        <w:autoSpaceDN w:val="0"/>
        <w:adjustRightInd w:val="0"/>
        <w:spacing w:after="0" w:line="240" w:lineRule="auto"/>
        <w:jc w:val="both"/>
        <w:rPr>
          <w:rFonts w:ascii="Arial" w:hAnsi="Arial" w:cs="Arial"/>
          <w:sz w:val="24"/>
          <w:szCs w:val="24"/>
          <w:lang w:val="pl-PL"/>
        </w:rPr>
      </w:pPr>
      <w:r w:rsidRPr="00671F07">
        <w:rPr>
          <w:rFonts w:ascii="Arial" w:hAnsi="Arial" w:cs="Arial"/>
          <w:sz w:val="24"/>
          <w:szCs w:val="24"/>
          <w:lang w:val="pl-PL"/>
        </w:rPr>
        <w:t>- Licenc</w:t>
      </w:r>
      <w:r>
        <w:rPr>
          <w:rFonts w:ascii="Arial" w:hAnsi="Arial" w:cs="Arial"/>
          <w:sz w:val="24"/>
          <w:szCs w:val="24"/>
          <w:lang w:val="pl-PL"/>
        </w:rPr>
        <w:t>a</w:t>
      </w:r>
      <w:r w:rsidRPr="00671F07">
        <w:rPr>
          <w:rFonts w:ascii="Arial" w:hAnsi="Arial" w:cs="Arial"/>
          <w:sz w:val="24"/>
          <w:szCs w:val="24"/>
          <w:lang w:val="pl-PL"/>
        </w:rPr>
        <w:t xml:space="preserve"> za izradu tehničke dokumentacije i izvođenje radova, izdatu od Ministarstva održivog razvoja i turizma u skladu sa Zakonom o planiranju prostora i izgradnji objekata ("Sl. list CG", br. 64/2017, 44/2018, 63/2018. i 11/2019).</w:t>
      </w:r>
    </w:p>
    <w:p w:rsidR="00671F07" w:rsidRPr="00671F07" w:rsidRDefault="00671F07" w:rsidP="00671F07">
      <w:pPr>
        <w:autoSpaceDE w:val="0"/>
        <w:autoSpaceDN w:val="0"/>
        <w:adjustRightInd w:val="0"/>
        <w:spacing w:after="0" w:line="240" w:lineRule="auto"/>
        <w:jc w:val="both"/>
        <w:rPr>
          <w:rFonts w:ascii="Arial" w:hAnsi="Arial" w:cs="Arial"/>
          <w:sz w:val="24"/>
          <w:szCs w:val="24"/>
          <w:lang w:val="pl-PL"/>
        </w:rPr>
      </w:pPr>
      <w:r w:rsidRPr="00671F07">
        <w:rPr>
          <w:rFonts w:ascii="Arial" w:hAnsi="Arial" w:cs="Arial"/>
          <w:sz w:val="24"/>
          <w:szCs w:val="24"/>
          <w:lang w:val="pl-PL"/>
        </w:rPr>
        <w:t>- Licenc</w:t>
      </w:r>
      <w:r>
        <w:rPr>
          <w:rFonts w:ascii="Arial" w:hAnsi="Arial" w:cs="Arial"/>
          <w:sz w:val="24"/>
          <w:szCs w:val="24"/>
          <w:lang w:val="pl-PL"/>
        </w:rPr>
        <w:t>a</w:t>
      </w:r>
      <w:r w:rsidRPr="00671F07">
        <w:rPr>
          <w:rFonts w:ascii="Arial" w:hAnsi="Arial" w:cs="Arial"/>
          <w:sz w:val="24"/>
          <w:szCs w:val="24"/>
          <w:lang w:val="pl-PL"/>
        </w:rPr>
        <w:t xml:space="preserve">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CD52A6" w:rsidRPr="00CD52A6" w:rsidRDefault="00CD52A6" w:rsidP="00CD52A6">
      <w:pPr>
        <w:spacing w:after="0" w:line="240" w:lineRule="auto"/>
        <w:jc w:val="both"/>
        <w:rPr>
          <w:rFonts w:ascii="Arial" w:hAnsi="Arial" w:cs="Arial"/>
          <w:b/>
          <w:sz w:val="24"/>
          <w:szCs w:val="24"/>
        </w:rPr>
      </w:pPr>
      <w:proofErr w:type="gramStart"/>
      <w:r w:rsidRPr="00CD52A6">
        <w:rPr>
          <w:rFonts w:ascii="Arial" w:hAnsi="Arial" w:cs="Arial"/>
          <w:b/>
          <w:sz w:val="24"/>
          <w:szCs w:val="24"/>
        </w:rPr>
        <w:t>Partij</w:t>
      </w:r>
      <w:r>
        <w:rPr>
          <w:rFonts w:ascii="Arial" w:hAnsi="Arial" w:cs="Arial"/>
          <w:b/>
          <w:sz w:val="24"/>
          <w:szCs w:val="24"/>
        </w:rPr>
        <w:t>a</w:t>
      </w:r>
      <w:r w:rsidRPr="00CD52A6">
        <w:rPr>
          <w:rFonts w:ascii="Arial" w:hAnsi="Arial" w:cs="Arial"/>
          <w:b/>
          <w:sz w:val="24"/>
          <w:szCs w:val="24"/>
        </w:rPr>
        <w:t xml:space="preserve"> 1.</w:t>
      </w:r>
      <w:proofErr w:type="gramEnd"/>
    </w:p>
    <w:p w:rsidR="00CD52A6" w:rsidRPr="00CD52A6" w:rsidRDefault="00CD52A6" w:rsidP="00CD52A6">
      <w:pPr>
        <w:spacing w:after="0" w:line="240" w:lineRule="auto"/>
        <w:jc w:val="both"/>
        <w:rPr>
          <w:rFonts w:ascii="Arial" w:hAnsi="Arial" w:cs="Arial"/>
          <w:b/>
          <w:sz w:val="24"/>
          <w:szCs w:val="24"/>
        </w:rPr>
      </w:pPr>
    </w:p>
    <w:p w:rsidR="00CD52A6" w:rsidRPr="00CD52A6" w:rsidRDefault="00CD52A6" w:rsidP="00CD52A6">
      <w:pPr>
        <w:spacing w:after="0" w:line="240" w:lineRule="auto"/>
        <w:jc w:val="both"/>
        <w:rPr>
          <w:rFonts w:ascii="Arial" w:hAnsi="Arial" w:cs="Arial"/>
          <w:sz w:val="24"/>
          <w:szCs w:val="24"/>
        </w:rPr>
      </w:pPr>
      <w:r w:rsidRPr="00CD52A6">
        <w:rPr>
          <w:rFonts w:ascii="Arial" w:hAnsi="Arial" w:cs="Arial"/>
          <w:sz w:val="24"/>
          <w:szCs w:val="24"/>
        </w:rPr>
        <w:t xml:space="preserve">U skladu </w:t>
      </w:r>
      <w:proofErr w:type="gramStart"/>
      <w:r w:rsidRPr="00CD52A6">
        <w:rPr>
          <w:rFonts w:ascii="Arial" w:hAnsi="Arial" w:cs="Arial"/>
          <w:sz w:val="24"/>
          <w:szCs w:val="24"/>
        </w:rPr>
        <w:t>sa</w:t>
      </w:r>
      <w:proofErr w:type="gramEnd"/>
      <w:r w:rsidRPr="00CD52A6">
        <w:rPr>
          <w:rFonts w:ascii="Arial" w:hAnsi="Arial" w:cs="Arial"/>
          <w:sz w:val="24"/>
          <w:szCs w:val="24"/>
        </w:rPr>
        <w:t xml:space="preserve"> članom 123 stav 3 Zakona o planiranju prostora i izgradnji objekata, ponuđač je dužan da imenuje ovlašćenog inženjera koji će rukovoditi građenjem objekata u cjelini, ovlašćenog inženjera</w:t>
      </w:r>
      <w:r w:rsidRPr="00CD52A6">
        <w:rPr>
          <w:rFonts w:ascii="Arial" w:eastAsia="Times New Roman" w:hAnsi="Arial" w:cs="Arial"/>
          <w:color w:val="000000"/>
          <w:sz w:val="24"/>
          <w:szCs w:val="24"/>
        </w:rPr>
        <w:t xml:space="preserve"> stepen specijaliste: građevinarstvo</w:t>
      </w:r>
      <w:r w:rsidRPr="00CD52A6">
        <w:rPr>
          <w:rFonts w:ascii="Arial" w:hAnsi="Arial" w:cs="Arial"/>
          <w:sz w:val="24"/>
          <w:szCs w:val="24"/>
        </w:rPr>
        <w:t xml:space="preserve"> i ovlašćenog inženjera smjer hidrotehnika koji ispunjavaju uslove za ovlašćenog inženjera u skladu sa Zakonom o planiranju prostora i izgradnji objekata.</w:t>
      </w:r>
    </w:p>
    <w:p w:rsidR="00CD52A6" w:rsidRPr="00CD52A6" w:rsidRDefault="00CD52A6" w:rsidP="00CD52A6">
      <w:pPr>
        <w:spacing w:after="0" w:line="240" w:lineRule="auto"/>
        <w:jc w:val="both"/>
        <w:rPr>
          <w:rFonts w:ascii="Arial" w:hAnsi="Arial" w:cs="Arial"/>
          <w:sz w:val="24"/>
          <w:szCs w:val="24"/>
        </w:rPr>
      </w:pPr>
    </w:p>
    <w:p w:rsidR="00CD52A6" w:rsidRPr="00CD52A6" w:rsidRDefault="00CD52A6" w:rsidP="00CD52A6">
      <w:pPr>
        <w:spacing w:after="0" w:line="240" w:lineRule="auto"/>
        <w:jc w:val="both"/>
        <w:rPr>
          <w:rFonts w:ascii="Arial" w:hAnsi="Arial" w:cs="Arial"/>
          <w:b/>
          <w:sz w:val="24"/>
          <w:szCs w:val="24"/>
        </w:rPr>
      </w:pPr>
      <w:proofErr w:type="gramStart"/>
      <w:r w:rsidRPr="00CD52A6">
        <w:rPr>
          <w:rFonts w:ascii="Arial" w:hAnsi="Arial" w:cs="Arial"/>
          <w:b/>
          <w:sz w:val="24"/>
          <w:szCs w:val="24"/>
        </w:rPr>
        <w:t>Partij</w:t>
      </w:r>
      <w:r>
        <w:rPr>
          <w:rFonts w:ascii="Arial" w:hAnsi="Arial" w:cs="Arial"/>
          <w:b/>
          <w:sz w:val="24"/>
          <w:szCs w:val="24"/>
        </w:rPr>
        <w:t>a</w:t>
      </w:r>
      <w:r w:rsidRPr="00CD52A6">
        <w:rPr>
          <w:rFonts w:ascii="Arial" w:hAnsi="Arial" w:cs="Arial"/>
          <w:b/>
          <w:sz w:val="24"/>
          <w:szCs w:val="24"/>
        </w:rPr>
        <w:t xml:space="preserve"> 2.</w:t>
      </w:r>
      <w:proofErr w:type="gramEnd"/>
    </w:p>
    <w:p w:rsidR="00CD52A6" w:rsidRPr="00CD52A6" w:rsidRDefault="00CD52A6" w:rsidP="00CD52A6">
      <w:pPr>
        <w:spacing w:after="0" w:line="240" w:lineRule="auto"/>
        <w:jc w:val="both"/>
        <w:rPr>
          <w:rFonts w:ascii="Arial" w:hAnsi="Arial" w:cs="Arial"/>
          <w:sz w:val="24"/>
          <w:szCs w:val="24"/>
        </w:rPr>
      </w:pPr>
      <w:r w:rsidRPr="00CD52A6">
        <w:rPr>
          <w:rFonts w:ascii="Arial" w:hAnsi="Arial" w:cs="Arial"/>
          <w:sz w:val="24"/>
          <w:szCs w:val="24"/>
        </w:rPr>
        <w:t xml:space="preserve">U skladu </w:t>
      </w:r>
      <w:proofErr w:type="gramStart"/>
      <w:r w:rsidRPr="00CD52A6">
        <w:rPr>
          <w:rFonts w:ascii="Arial" w:hAnsi="Arial" w:cs="Arial"/>
          <w:sz w:val="24"/>
          <w:szCs w:val="24"/>
        </w:rPr>
        <w:t>sa</w:t>
      </w:r>
      <w:proofErr w:type="gramEnd"/>
      <w:r w:rsidRPr="00CD52A6">
        <w:rPr>
          <w:rFonts w:ascii="Arial" w:hAnsi="Arial" w:cs="Arial"/>
          <w:sz w:val="24"/>
          <w:szCs w:val="24"/>
        </w:rPr>
        <w:t xml:space="preserve"> članom 123 stav 3 Zakona o planiranju prostora i izgradnji objekata, ponuđač je dužan da imenuje ovlašćenog inženjera koji će rukovoditi građenjem objekata u cjelini, ovlašćenog inženjera</w:t>
      </w:r>
      <w:r w:rsidRPr="00CD52A6">
        <w:rPr>
          <w:rFonts w:ascii="Arial" w:eastAsia="Times New Roman" w:hAnsi="Arial" w:cs="Arial"/>
          <w:color w:val="000000"/>
          <w:sz w:val="24"/>
          <w:szCs w:val="24"/>
        </w:rPr>
        <w:t xml:space="preserve"> stepen specijaliste: ovlašćenog inženjera mašinskog smjera i </w:t>
      </w:r>
      <w:r w:rsidRPr="00CD52A6">
        <w:rPr>
          <w:rFonts w:ascii="Arial" w:hAnsi="Arial" w:cs="Arial"/>
          <w:sz w:val="24"/>
          <w:szCs w:val="24"/>
        </w:rPr>
        <w:t>ovlašćenog inženjera elektrotehnike-smjer jaka struja koji ispunjavaju uslove za ovlašćenog inženjera u skladu sa Zakonom o planiranju prostora i izgradnji objekata.</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i/>
          <w:iCs/>
          <w:color w:val="000000"/>
          <w:sz w:val="24"/>
          <w:szCs w:val="24"/>
        </w:rPr>
      </w:pPr>
      <w:r w:rsidRPr="007974D5">
        <w:rPr>
          <w:rFonts w:ascii="Arial" w:eastAsia="Times New Roman" w:hAnsi="Arial" w:cs="Arial"/>
          <w:b/>
          <w:sz w:val="24"/>
          <w:szCs w:val="24"/>
        </w:rPr>
        <w:t>B3. Stručna i tehnička sposobnost</w:t>
      </w:r>
    </w:p>
    <w:p w:rsidR="007974D5" w:rsidRPr="007974D5" w:rsidRDefault="007974D5" w:rsidP="007974D5">
      <w:pPr>
        <w:spacing w:after="0" w:line="240" w:lineRule="auto"/>
        <w:jc w:val="both"/>
        <w:rPr>
          <w:rFonts w:ascii="Arial" w:eastAsia="Times New Roman" w:hAnsi="Arial" w:cs="Arial"/>
          <w:sz w:val="24"/>
          <w:szCs w:val="24"/>
        </w:rPr>
      </w:pPr>
    </w:p>
    <w:p w:rsidR="00122C50" w:rsidRPr="007974D5" w:rsidRDefault="00122C50" w:rsidP="00122C50">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je dužan da posjeduje: </w:t>
      </w:r>
    </w:p>
    <w:p w:rsidR="00122C50" w:rsidRPr="007974D5" w:rsidRDefault="00122C50" w:rsidP="00122C50">
      <w:pPr>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sz w:val="24"/>
          <w:szCs w:val="24"/>
        </w:rPr>
        <w:t xml:space="preserve"> </w:t>
      </w:r>
      <w:r w:rsidRPr="00D04305">
        <w:rPr>
          <w:rFonts w:ascii="Arial" w:eastAsia="Times New Roman" w:hAnsi="Arial" w:cs="Arial"/>
          <w:sz w:val="24"/>
          <w:szCs w:val="24"/>
        </w:rPr>
        <w:t xml:space="preserve"> </w:t>
      </w:r>
      <w:proofErr w:type="gramStart"/>
      <w:r w:rsidRPr="00D04305">
        <w:rPr>
          <w:rFonts w:ascii="Arial" w:eastAsia="Times New Roman" w:hAnsi="Arial" w:cs="Arial"/>
          <w:sz w:val="24"/>
          <w:szCs w:val="24"/>
        </w:rPr>
        <w:t>minimum</w:t>
      </w:r>
      <w:proofErr w:type="gramEnd"/>
      <w:r w:rsidRPr="00D04305">
        <w:rPr>
          <w:rFonts w:ascii="Arial" w:eastAsia="Times New Roman" w:hAnsi="Arial" w:cs="Arial"/>
          <w:sz w:val="24"/>
          <w:szCs w:val="24"/>
        </w:rPr>
        <w:t xml:space="preserve"> stručnih i kadrovskih kapaciteta koji su </w:t>
      </w:r>
      <w:r>
        <w:rPr>
          <w:rFonts w:ascii="Arial" w:eastAsia="Times New Roman" w:hAnsi="Arial" w:cs="Arial"/>
          <w:sz w:val="24"/>
          <w:szCs w:val="24"/>
        </w:rPr>
        <w:t xml:space="preserve">potrebni za izvršenje ugovora; </w:t>
      </w:r>
    </w:p>
    <w:p w:rsidR="00122C50" w:rsidRDefault="00122C50" w:rsidP="00122C50">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sz w:val="24"/>
          <w:szCs w:val="24"/>
        </w:rPr>
        <w:t xml:space="preserve"> </w:t>
      </w:r>
      <w:proofErr w:type="gramStart"/>
      <w:r w:rsidRPr="007974D5">
        <w:rPr>
          <w:rFonts w:ascii="Arial" w:eastAsia="Times New Roman" w:hAnsi="Arial" w:cs="Arial"/>
          <w:sz w:val="24"/>
          <w:szCs w:val="24"/>
        </w:rPr>
        <w:t>minimum</w:t>
      </w:r>
      <w:proofErr w:type="gramEnd"/>
      <w:r w:rsidRPr="007974D5">
        <w:rPr>
          <w:rFonts w:ascii="Arial" w:eastAsia="Times New Roman" w:hAnsi="Arial" w:cs="Arial"/>
          <w:sz w:val="24"/>
          <w:szCs w:val="24"/>
        </w:rPr>
        <w:t xml:space="preserve"> mehanizacije, tehničke opreme koji su potrebni za blagovremeno i kvalitetno izvršenje ugovora; </w:t>
      </w:r>
    </w:p>
    <w:p w:rsidR="00122C50" w:rsidRDefault="00122C50" w:rsidP="00122C50">
      <w:pPr>
        <w:spacing w:after="0" w:line="240" w:lineRule="auto"/>
        <w:jc w:val="both"/>
        <w:rPr>
          <w:rFonts w:ascii="Arial" w:eastAsia="Times New Roman" w:hAnsi="Arial" w:cs="Arial"/>
          <w:b/>
          <w:bCs/>
          <w:i/>
          <w:iCs/>
          <w:color w:val="000000"/>
          <w:sz w:val="24"/>
          <w:szCs w:val="24"/>
        </w:rPr>
      </w:pPr>
    </w:p>
    <w:p w:rsidR="00122C50" w:rsidRPr="007974D5" w:rsidRDefault="00122C50" w:rsidP="00122C50">
      <w:pPr>
        <w:spacing w:after="0" w:line="240" w:lineRule="auto"/>
        <w:jc w:val="both"/>
        <w:rPr>
          <w:rFonts w:ascii="Arial" w:eastAsia="Times New Roman" w:hAnsi="Arial" w:cs="Arial"/>
          <w:b/>
          <w:bCs/>
          <w:i/>
          <w:iCs/>
          <w:color w:val="000000"/>
          <w:sz w:val="24"/>
          <w:szCs w:val="24"/>
        </w:rPr>
      </w:pPr>
    </w:p>
    <w:p w:rsidR="00122C50" w:rsidRPr="007974D5" w:rsidRDefault="00122C50" w:rsidP="00122C5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i/>
          <w:iCs/>
          <w:color w:val="000000"/>
          <w:sz w:val="24"/>
          <w:szCs w:val="24"/>
        </w:rPr>
      </w:pPr>
      <w:r w:rsidRPr="007974D5">
        <w:rPr>
          <w:rFonts w:ascii="Arial" w:eastAsia="Times New Roman" w:hAnsi="Arial" w:cs="Arial"/>
          <w:b/>
          <w:sz w:val="24"/>
          <w:szCs w:val="24"/>
        </w:rPr>
        <w:lastRenderedPageBreak/>
        <w:t>Dokazivanje stručne i tehničke sposobnosti</w:t>
      </w:r>
    </w:p>
    <w:p w:rsidR="00122C50" w:rsidRPr="007974D5" w:rsidRDefault="00122C50" w:rsidP="00122C50">
      <w:pPr>
        <w:spacing w:after="0" w:line="240" w:lineRule="auto"/>
        <w:jc w:val="both"/>
        <w:rPr>
          <w:rFonts w:ascii="Arial" w:eastAsia="Times New Roman" w:hAnsi="Arial" w:cs="Arial"/>
          <w:b/>
          <w:bCs/>
          <w:i/>
          <w:iCs/>
          <w:color w:val="000000"/>
          <w:sz w:val="24"/>
          <w:szCs w:val="24"/>
        </w:rPr>
      </w:pPr>
    </w:p>
    <w:p w:rsidR="00122C50" w:rsidRPr="007974D5" w:rsidRDefault="00122C50" w:rsidP="00122C50">
      <w:pPr>
        <w:spacing w:after="0" w:line="240" w:lineRule="auto"/>
        <w:jc w:val="both"/>
        <w:rPr>
          <w:rFonts w:ascii="Arial" w:eastAsia="Times New Roman" w:hAnsi="Arial" w:cs="Arial"/>
          <w:bCs/>
          <w:i/>
          <w:iCs/>
          <w:color w:val="000000"/>
          <w:sz w:val="24"/>
          <w:szCs w:val="24"/>
        </w:rPr>
      </w:pPr>
      <w:r w:rsidRPr="007974D5">
        <w:rPr>
          <w:rFonts w:ascii="Arial" w:eastAsia="Times New Roman" w:hAnsi="Arial" w:cs="Arial"/>
          <w:bCs/>
          <w:iCs/>
          <w:color w:val="000000"/>
          <w:sz w:val="24"/>
          <w:szCs w:val="24"/>
        </w:rPr>
        <w:t>S</w:t>
      </w:r>
      <w:r w:rsidRPr="007974D5">
        <w:rPr>
          <w:rFonts w:ascii="Arial" w:eastAsia="Times New Roman" w:hAnsi="Arial" w:cs="Arial"/>
          <w:sz w:val="24"/>
          <w:szCs w:val="24"/>
        </w:rPr>
        <w:t>tručna i tehnička sposobnost</w:t>
      </w:r>
      <w:r w:rsidRPr="007974D5">
        <w:rPr>
          <w:rFonts w:ascii="Arial" w:eastAsia="Times New Roman" w:hAnsi="Arial" w:cs="Arial"/>
          <w:bCs/>
          <w:i/>
          <w:iCs/>
          <w:color w:val="000000"/>
          <w:sz w:val="24"/>
          <w:szCs w:val="24"/>
        </w:rPr>
        <w:t xml:space="preserve"> </w:t>
      </w:r>
      <w:r w:rsidRPr="007974D5">
        <w:rPr>
          <w:rFonts w:ascii="Arial" w:eastAsia="Times New Roman" w:hAnsi="Arial" w:cs="Arial"/>
          <w:sz w:val="24"/>
          <w:szCs w:val="24"/>
        </w:rPr>
        <w:t xml:space="preserve">dokazuje se: </w:t>
      </w:r>
    </w:p>
    <w:p w:rsidR="00122C50" w:rsidRPr="00D04305" w:rsidRDefault="00122C50" w:rsidP="00122C50">
      <w:pPr>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w:t>
      </w:r>
      <w:proofErr w:type="gramStart"/>
      <w:r w:rsidRPr="00D04305">
        <w:rPr>
          <w:rFonts w:ascii="Arial" w:eastAsia="Times New Roman" w:hAnsi="Arial" w:cs="Arial"/>
          <w:sz w:val="24"/>
          <w:szCs w:val="24"/>
        </w:rPr>
        <w:t>dokazom</w:t>
      </w:r>
      <w:proofErr w:type="gramEnd"/>
      <w:r w:rsidRPr="00D04305">
        <w:rPr>
          <w:rFonts w:ascii="Arial" w:eastAsia="Times New Roman" w:hAnsi="Arial" w:cs="Arial"/>
          <w:sz w:val="24"/>
          <w:szCs w:val="24"/>
        </w:rPr>
        <w:t xml:space="preserve"> o angažovanju radn</w:t>
      </w:r>
      <w:r w:rsidR="00B657F9">
        <w:rPr>
          <w:rFonts w:ascii="Arial" w:eastAsia="Times New Roman" w:hAnsi="Arial" w:cs="Arial"/>
          <w:sz w:val="24"/>
          <w:szCs w:val="24"/>
        </w:rPr>
        <w:t xml:space="preserve">e snage (kopija radne knjižice </w:t>
      </w:r>
      <w:r w:rsidRPr="00D04305">
        <w:rPr>
          <w:rFonts w:ascii="Arial" w:eastAsia="Times New Roman" w:hAnsi="Arial" w:cs="Arial"/>
          <w:sz w:val="24"/>
          <w:szCs w:val="24"/>
        </w:rPr>
        <w:t xml:space="preserve">ili ugovor o radu) sa odgovarajućim referencama koje su potrebne za izvršenje predmeta nabavke u skladu sa zakonom; </w:t>
      </w:r>
    </w:p>
    <w:p w:rsidR="00122C50" w:rsidRPr="007974D5" w:rsidRDefault="00122C50" w:rsidP="00122C50">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sz w:val="24"/>
          <w:szCs w:val="24"/>
        </w:rPr>
        <w:t>listom</w:t>
      </w:r>
      <w:proofErr w:type="gramEnd"/>
      <w:r w:rsidRPr="007974D5">
        <w:rPr>
          <w:rFonts w:ascii="Arial" w:eastAsia="Times New Roman" w:hAnsi="Arial" w:cs="Arial"/>
          <w:sz w:val="24"/>
          <w:szCs w:val="24"/>
        </w:rPr>
        <w:t xml:space="preserve"> osnovnih sredstava i opreme u svojini odnosno obezbijeđenih na drugi način u skladu sa zakonom; </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C. Osnovi za obavezno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se isključiti iz postupka javne nabavke, ako: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postoji sukob interesa iz člana 41 stav 1 tačka 2 alineja 1 i 2 ili člana 42 Zakona o javnim nabavkama,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ne</w:t>
      </w:r>
      <w:proofErr w:type="gramEnd"/>
      <w:r w:rsidRPr="007974D5">
        <w:rPr>
          <w:rFonts w:ascii="Arial" w:eastAsia="Times New Roman" w:hAnsi="Arial" w:cs="Arial"/>
          <w:sz w:val="24"/>
          <w:szCs w:val="24"/>
        </w:rPr>
        <w:t xml:space="preserve"> ispunjava obavezne uslove i uslove sposobnosti privrednog subjekta predviđene tenderskom dokumentacijom,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3) </w:t>
      </w:r>
      <w:proofErr w:type="gramStart"/>
      <w:r w:rsidRPr="007974D5">
        <w:rPr>
          <w:rFonts w:ascii="Arial" w:eastAsia="Times New Roman" w:hAnsi="Arial" w:cs="Arial"/>
          <w:sz w:val="24"/>
          <w:szCs w:val="24"/>
        </w:rPr>
        <w:t>postoji</w:t>
      </w:r>
      <w:proofErr w:type="gramEnd"/>
      <w:r w:rsidRPr="007974D5">
        <w:rPr>
          <w:rFonts w:ascii="Arial" w:eastAsia="Times New Roman" w:hAnsi="Arial" w:cs="Arial"/>
          <w:sz w:val="24"/>
          <w:szCs w:val="24"/>
        </w:rPr>
        <w:t xml:space="preserve"> drugi razlog predviđen ovim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D. Posebni osnovi za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Iz postupka javne nabavke isključiće se privredni subjekta koji: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u postupku stečaja ili likvidacije;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zaključio ugovor ili sporazum sa drugim privrednim subjektom sa ciljem narušavanja tržišne konkurencije;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ima</w:t>
      </w:r>
      <w:proofErr w:type="gramEnd"/>
      <w:r w:rsidR="007974D5" w:rsidRPr="007974D5">
        <w:rPr>
          <w:rFonts w:ascii="Arial" w:eastAsia="Times New Roman" w:hAnsi="Arial" w:cs="Arial"/>
          <w:sz w:val="24"/>
          <w:szCs w:val="24"/>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netačno prikazivao činjenice u vezi ispunjenosti uslova u postupku javne nabavke;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učinio teški profesionalni propust koji dovodi u pitanje njegov integritet. </w:t>
      </w: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XIII Kriterijum za izbor najpovoljnije ponude:</w:t>
      </w:r>
    </w:p>
    <w:p w:rsidR="007974D5" w:rsidRPr="007974D5" w:rsidRDefault="007974D5" w:rsidP="007974D5">
      <w:pPr>
        <w:spacing w:after="0" w:line="240" w:lineRule="auto"/>
        <w:rPr>
          <w:rFonts w:ascii="Arial" w:eastAsia="Times New Roman" w:hAnsi="Arial" w:cs="Arial"/>
          <w:color w:val="000000"/>
          <w:sz w:val="24"/>
          <w:szCs w:val="24"/>
        </w:rPr>
      </w:pPr>
    </w:p>
    <w:p w:rsidR="00671F07" w:rsidRPr="007974D5" w:rsidRDefault="00671F07" w:rsidP="007974D5">
      <w:pPr>
        <w:spacing w:after="0" w:line="240" w:lineRule="auto"/>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odnos</w:t>
      </w:r>
      <w:proofErr w:type="gramEnd"/>
      <w:r w:rsidR="007974D5" w:rsidRPr="007974D5">
        <w:rPr>
          <w:rFonts w:ascii="Arial" w:eastAsia="Times New Roman" w:hAnsi="Arial" w:cs="Arial"/>
          <w:sz w:val="24"/>
          <w:szCs w:val="24"/>
        </w:rPr>
        <w:t xml:space="preserve"> cijene i kvaliteta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XIV Način, mjesto i vrijeme podnošenja ponuda i otvaranja ponuda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b/>
          <w:bCs/>
          <w:color w:val="000000"/>
          <w:sz w:val="24"/>
          <w:szCs w:val="24"/>
        </w:rPr>
        <w:t xml:space="preserve">Podnošenje ponuda u pisanoj formi: </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Ponude se mogu podnijeti:</w:t>
      </w:r>
    </w:p>
    <w:p w:rsidR="007974D5" w:rsidRPr="007974D5" w:rsidRDefault="007974D5" w:rsidP="007974D5">
      <w:pPr>
        <w:numPr>
          <w:ilvl w:val="0"/>
          <w:numId w:val="2"/>
        </w:num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neposrednom podnošenjem </w:t>
      </w:r>
      <w:r w:rsidR="00C1202D">
        <w:rPr>
          <w:rFonts w:ascii="Arial" w:eastAsia="Calibri" w:hAnsi="Arial" w:cs="Arial"/>
          <w:color w:val="000000"/>
          <w:sz w:val="24"/>
          <w:szCs w:val="24"/>
        </w:rPr>
        <w:t xml:space="preserve">na arhivi naručioca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w:t>
      </w:r>
      <w:r w:rsidR="00C1202D" w:rsidRPr="00C1202D">
        <w:rPr>
          <w:rFonts w:ascii="Arial" w:hAnsi="Arial" w:cs="Arial"/>
          <w:color w:val="000000"/>
          <w:sz w:val="24"/>
          <w:szCs w:val="24"/>
          <w:lang w:val="pl-PL"/>
        </w:rPr>
        <w:t xml:space="preserve"> Bulevar Revolucije br. 1, Bar</w:t>
      </w:r>
    </w:p>
    <w:p w:rsidR="007974D5" w:rsidRPr="007974D5" w:rsidRDefault="007974D5" w:rsidP="007974D5">
      <w:pPr>
        <w:numPr>
          <w:ilvl w:val="0"/>
          <w:numId w:val="2"/>
        </w:num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lastRenderedPageBreak/>
        <w:t xml:space="preserve">preporučenom pošiljkom sa povratnicom na adresi </w:t>
      </w:r>
      <w:r w:rsidR="003F28D7">
        <w:rPr>
          <w:rFonts w:ascii="Arial" w:hAnsi="Arial" w:cs="Arial"/>
          <w:color w:val="000000"/>
          <w:sz w:val="24"/>
          <w:szCs w:val="24"/>
          <w:lang w:val="pl-PL"/>
        </w:rPr>
        <w:t>Opština Bar,</w:t>
      </w:r>
      <w:r w:rsidR="00C1202D" w:rsidRPr="00C1202D">
        <w:rPr>
          <w:rFonts w:ascii="Arial" w:hAnsi="Arial" w:cs="Arial"/>
          <w:color w:val="000000"/>
          <w:sz w:val="24"/>
          <w:szCs w:val="24"/>
          <w:lang w:val="pl-PL"/>
        </w:rPr>
        <w:t xml:space="preserve"> Bulevar Revolucije br. 1, Bar</w:t>
      </w:r>
      <w:r w:rsidRPr="007974D5">
        <w:rPr>
          <w:rFonts w:ascii="Arial" w:eastAsia="Calibri" w:hAnsi="Arial" w:cs="Arial"/>
          <w:color w:val="000000"/>
          <w:sz w:val="24"/>
          <w:szCs w:val="24"/>
        </w:rPr>
        <w:t xml:space="preserve">, s tim što ponuda mora biti uručena od strane poštanskog operatora najkasnije do roka određenog za podnošenje ponude,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roofErr w:type="gramStart"/>
      <w:r w:rsidRPr="007974D5">
        <w:rPr>
          <w:rFonts w:ascii="Arial" w:eastAsia="Times New Roman" w:hAnsi="Arial" w:cs="Arial"/>
          <w:color w:val="000000"/>
          <w:sz w:val="24"/>
          <w:szCs w:val="24"/>
        </w:rPr>
        <w:t>radnim</w:t>
      </w:r>
      <w:proofErr w:type="gramEnd"/>
      <w:r w:rsidRPr="007974D5">
        <w:rPr>
          <w:rFonts w:ascii="Arial" w:eastAsia="Times New Roman" w:hAnsi="Arial" w:cs="Arial"/>
          <w:color w:val="000000"/>
          <w:sz w:val="24"/>
          <w:szCs w:val="24"/>
        </w:rPr>
        <w:t xml:space="preserve"> danima od </w:t>
      </w:r>
      <w:r w:rsidR="003F28D7">
        <w:rPr>
          <w:rFonts w:ascii="Arial" w:eastAsia="Times New Roman" w:hAnsi="Arial" w:cs="Arial"/>
          <w:color w:val="000000"/>
          <w:sz w:val="24"/>
          <w:szCs w:val="24"/>
        </w:rPr>
        <w:t>08,00</w:t>
      </w:r>
      <w:r w:rsidRPr="007974D5">
        <w:rPr>
          <w:rFonts w:ascii="Arial" w:eastAsia="Times New Roman" w:hAnsi="Arial" w:cs="Arial"/>
          <w:color w:val="000000"/>
          <w:sz w:val="24"/>
          <w:szCs w:val="24"/>
        </w:rPr>
        <w:t xml:space="preserve"> do </w:t>
      </w:r>
      <w:r w:rsidR="003F28D7">
        <w:rPr>
          <w:rFonts w:ascii="Arial" w:eastAsia="Times New Roman" w:hAnsi="Arial" w:cs="Arial"/>
          <w:color w:val="000000"/>
          <w:sz w:val="24"/>
          <w:szCs w:val="24"/>
        </w:rPr>
        <w:t>14,00</w:t>
      </w:r>
      <w:r w:rsidRPr="007974D5">
        <w:rPr>
          <w:rFonts w:ascii="Arial" w:eastAsia="Times New Roman" w:hAnsi="Arial" w:cs="Arial"/>
          <w:color w:val="000000"/>
          <w:sz w:val="24"/>
          <w:szCs w:val="24"/>
        </w:rPr>
        <w:t xml:space="preserve"> sati, zaključno sa danom </w:t>
      </w:r>
      <w:r w:rsidR="00F85E85">
        <w:rPr>
          <w:rFonts w:ascii="Arial" w:eastAsia="Times New Roman" w:hAnsi="Arial" w:cs="Arial"/>
          <w:color w:val="000000"/>
          <w:sz w:val="24"/>
          <w:szCs w:val="24"/>
        </w:rPr>
        <w:t>31</w:t>
      </w:r>
      <w:r w:rsidR="00B3342E">
        <w:rPr>
          <w:rFonts w:ascii="Arial" w:eastAsia="Times New Roman" w:hAnsi="Arial" w:cs="Arial"/>
          <w:color w:val="000000"/>
          <w:sz w:val="24"/>
          <w:szCs w:val="24"/>
        </w:rPr>
        <w:t>.08.2020.</w:t>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godine</w:t>
      </w:r>
      <w:proofErr w:type="gramEnd"/>
      <w:r w:rsidRPr="007974D5">
        <w:rPr>
          <w:rFonts w:ascii="Arial" w:eastAsia="Times New Roman" w:hAnsi="Arial" w:cs="Arial"/>
          <w:color w:val="000000"/>
          <w:sz w:val="24"/>
          <w:szCs w:val="24"/>
        </w:rPr>
        <w:t xml:space="preserve"> do </w:t>
      </w:r>
      <w:r w:rsidR="003F28D7">
        <w:rPr>
          <w:rFonts w:ascii="Arial" w:eastAsia="Times New Roman" w:hAnsi="Arial" w:cs="Arial"/>
          <w:color w:val="000000"/>
          <w:sz w:val="24"/>
          <w:szCs w:val="24"/>
        </w:rPr>
        <w:t>11,</w:t>
      </w:r>
      <w:r w:rsidR="00B3342E">
        <w:rPr>
          <w:rFonts w:ascii="Arial" w:eastAsia="Times New Roman" w:hAnsi="Arial" w:cs="Arial"/>
          <w:color w:val="000000"/>
          <w:sz w:val="24"/>
          <w:szCs w:val="24"/>
        </w:rPr>
        <w:t>00</w:t>
      </w:r>
      <w:r w:rsidRPr="007974D5">
        <w:rPr>
          <w:rFonts w:ascii="Arial" w:eastAsia="Times New Roman" w:hAnsi="Arial" w:cs="Arial"/>
          <w:color w:val="000000"/>
          <w:sz w:val="24"/>
          <w:szCs w:val="24"/>
        </w:rPr>
        <w:t xml:space="preserve"> sati.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Otvaranje ponuda, kome mogu prisustvovati ovlašćeni predstavnici ponuđača sa priloženim punomoćjem potpisanim od strane ovlašćenog lica, održaće se </w:t>
      </w:r>
      <w:proofErr w:type="gramStart"/>
      <w:r w:rsidRPr="007974D5">
        <w:rPr>
          <w:rFonts w:ascii="Arial" w:eastAsia="Times New Roman" w:hAnsi="Arial" w:cs="Arial"/>
          <w:color w:val="000000"/>
          <w:sz w:val="24"/>
          <w:szCs w:val="24"/>
        </w:rPr>
        <w:t xml:space="preserve">dana  </w:t>
      </w:r>
      <w:r w:rsidR="00F85E85">
        <w:rPr>
          <w:rFonts w:ascii="Arial" w:eastAsia="Times New Roman" w:hAnsi="Arial" w:cs="Arial"/>
          <w:color w:val="000000"/>
          <w:sz w:val="24"/>
          <w:szCs w:val="24"/>
        </w:rPr>
        <w:t>31</w:t>
      </w:r>
      <w:r w:rsidR="00B3342E">
        <w:rPr>
          <w:rFonts w:ascii="Arial" w:eastAsia="Times New Roman" w:hAnsi="Arial" w:cs="Arial"/>
          <w:color w:val="000000"/>
          <w:sz w:val="24"/>
          <w:szCs w:val="24"/>
        </w:rPr>
        <w:t>.08.2020</w:t>
      </w:r>
      <w:proofErr w:type="gramEnd"/>
      <w:r w:rsidR="00B3342E">
        <w:rPr>
          <w:rFonts w:ascii="Arial" w:eastAsia="Times New Roman" w:hAnsi="Arial" w:cs="Arial"/>
          <w:color w:val="000000"/>
          <w:sz w:val="24"/>
          <w:szCs w:val="24"/>
        </w:rPr>
        <w:t>.</w:t>
      </w:r>
      <w:r w:rsidRPr="007974D5">
        <w:rPr>
          <w:rFonts w:ascii="Arial" w:eastAsia="Times New Roman" w:hAnsi="Arial" w:cs="Arial"/>
          <w:color w:val="000000"/>
          <w:sz w:val="24"/>
          <w:szCs w:val="24"/>
        </w:rPr>
        <w:t xml:space="preserve"> godine u </w:t>
      </w:r>
      <w:r w:rsidR="00B3342E">
        <w:rPr>
          <w:rFonts w:ascii="Arial" w:eastAsia="Times New Roman" w:hAnsi="Arial" w:cs="Arial"/>
          <w:color w:val="000000"/>
          <w:sz w:val="24"/>
          <w:szCs w:val="24"/>
        </w:rPr>
        <w:t>11</w:t>
      </w:r>
      <w:r w:rsidR="003F28D7">
        <w:rPr>
          <w:rFonts w:ascii="Arial" w:eastAsia="Times New Roman" w:hAnsi="Arial" w:cs="Arial"/>
          <w:color w:val="000000"/>
          <w:sz w:val="24"/>
          <w:szCs w:val="24"/>
        </w:rPr>
        <w:t>,</w:t>
      </w:r>
      <w:r w:rsidR="00B3342E">
        <w:rPr>
          <w:rFonts w:ascii="Arial" w:eastAsia="Times New Roman" w:hAnsi="Arial" w:cs="Arial"/>
          <w:color w:val="000000"/>
          <w:sz w:val="24"/>
          <w:szCs w:val="24"/>
        </w:rPr>
        <w:t>30</w:t>
      </w:r>
      <w:r w:rsidR="003F28D7">
        <w:rPr>
          <w:rFonts w:ascii="Arial" w:eastAsia="Times New Roman" w:hAnsi="Arial" w:cs="Arial"/>
          <w:color w:val="000000"/>
          <w:sz w:val="24"/>
          <w:szCs w:val="24"/>
        </w:rPr>
        <w:t xml:space="preserve"> sati, </w:t>
      </w:r>
      <w:r w:rsidRPr="007974D5">
        <w:rPr>
          <w:rFonts w:ascii="Arial" w:eastAsia="Times New Roman" w:hAnsi="Arial" w:cs="Arial"/>
          <w:color w:val="000000"/>
          <w:sz w:val="24"/>
          <w:szCs w:val="24"/>
        </w:rPr>
        <w:t xml:space="preserve"> na adresi </w:t>
      </w:r>
      <w:r w:rsidR="00C1202D" w:rsidRPr="00C1202D">
        <w:rPr>
          <w:rFonts w:ascii="Arial" w:hAnsi="Arial" w:cs="Arial"/>
          <w:color w:val="000000"/>
          <w:sz w:val="24"/>
          <w:szCs w:val="24"/>
          <w:lang w:val="pl-PL"/>
        </w:rPr>
        <w:t>Opština Bar,</w:t>
      </w:r>
      <w:r w:rsidR="003F28D7">
        <w:rPr>
          <w:rFonts w:ascii="Arial" w:hAnsi="Arial" w:cs="Arial"/>
          <w:color w:val="000000"/>
          <w:sz w:val="24"/>
          <w:szCs w:val="24"/>
          <w:lang w:val="pl-PL"/>
        </w:rPr>
        <w:t xml:space="preserve"> </w:t>
      </w:r>
      <w:r w:rsidR="00C1202D" w:rsidRPr="00C1202D">
        <w:rPr>
          <w:rFonts w:ascii="Arial" w:hAnsi="Arial" w:cs="Arial"/>
          <w:color w:val="000000"/>
          <w:sz w:val="24"/>
          <w:szCs w:val="24"/>
          <w:lang w:val="pl-PL"/>
        </w:rPr>
        <w:t>Bulevar Revolucije br. 1, mala sala</w:t>
      </w:r>
      <w:r w:rsidRPr="007974D5">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C1202D">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sym w:font="Wingdings" w:char="F0A8"/>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Razlozi hitnosti za skraćenje roka za podnošenje ponuda</w:t>
      </w:r>
      <w:r w:rsidR="008538E7">
        <w:rPr>
          <w:rFonts w:ascii="Arial" w:eastAsia="Times New Roman" w:hAnsi="Arial" w:cs="Arial"/>
          <w:color w:val="000000"/>
          <w:sz w:val="24"/>
          <w:szCs w:val="24"/>
        </w:rPr>
        <w:t>.</w:t>
      </w:r>
      <w:proofErr w:type="gramEnd"/>
      <w:r w:rsidR="008538E7">
        <w:rPr>
          <w:rFonts w:ascii="Arial" w:eastAsia="Times New Roman" w:hAnsi="Arial" w:cs="Arial"/>
          <w:color w:val="000000"/>
          <w:sz w:val="24"/>
          <w:szCs w:val="24"/>
        </w:rPr>
        <w:t xml:space="preserve"> </w:t>
      </w:r>
      <w:proofErr w:type="gramStart"/>
      <w:r w:rsidR="008538E7">
        <w:rPr>
          <w:rFonts w:ascii="Arial" w:eastAsia="Times New Roman" w:hAnsi="Arial" w:cs="Arial"/>
          <w:color w:val="000000"/>
          <w:sz w:val="24"/>
          <w:szCs w:val="24"/>
        </w:rPr>
        <w:t>predmetni</w:t>
      </w:r>
      <w:proofErr w:type="gramEnd"/>
      <w:r w:rsidR="008538E7">
        <w:rPr>
          <w:rFonts w:ascii="Arial" w:eastAsia="Times New Roman" w:hAnsi="Arial" w:cs="Arial"/>
          <w:color w:val="000000"/>
          <w:sz w:val="24"/>
          <w:szCs w:val="24"/>
        </w:rPr>
        <w:t xml:space="preserve"> postupak javne nabavka je već jednom objavljivan na portalu UJN, i isti obustavljen jer nije dostavljena nijedna ponuda. Zbog trajanja same tenderske procedure i činjenice da se bliži kišni period koji može značajno usporiti radove, potrebno je skratiti postupak u skladu </w:t>
      </w:r>
      <w:proofErr w:type="gramStart"/>
      <w:r w:rsidR="008538E7">
        <w:rPr>
          <w:rFonts w:ascii="Arial" w:eastAsia="Times New Roman" w:hAnsi="Arial" w:cs="Arial"/>
          <w:color w:val="000000"/>
          <w:sz w:val="24"/>
          <w:szCs w:val="24"/>
        </w:rPr>
        <w:t>sa</w:t>
      </w:r>
      <w:proofErr w:type="gramEnd"/>
      <w:r w:rsidR="008538E7">
        <w:rPr>
          <w:rFonts w:ascii="Arial" w:eastAsia="Times New Roman" w:hAnsi="Arial" w:cs="Arial"/>
          <w:color w:val="000000"/>
          <w:sz w:val="24"/>
          <w:szCs w:val="24"/>
        </w:rPr>
        <w:t xml:space="preserve"> članom 54 stav 4 ZJN.  </w:t>
      </w: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XV Rok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Rok važenja ponude je </w:t>
      </w:r>
      <w:r w:rsidR="00C76301">
        <w:rPr>
          <w:rFonts w:ascii="Arial" w:eastAsia="Times New Roman" w:hAnsi="Arial" w:cs="Arial"/>
          <w:color w:val="000000"/>
          <w:sz w:val="24"/>
          <w:szCs w:val="24"/>
        </w:rPr>
        <w:t>120</w:t>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dana</w:t>
      </w:r>
      <w:proofErr w:type="gramEnd"/>
      <w:r w:rsidRPr="007974D5">
        <w:rPr>
          <w:rFonts w:ascii="Arial" w:eastAsia="Times New Roman" w:hAnsi="Arial" w:cs="Arial"/>
          <w:color w:val="000000"/>
          <w:sz w:val="24"/>
          <w:szCs w:val="24"/>
        </w:rPr>
        <w:t xml:space="preserve"> od dana otvaranja ponuda.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XVI Garancija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da</w:t>
      </w:r>
      <w:proofErr w:type="gramEnd"/>
    </w:p>
    <w:p w:rsidR="007974D5" w:rsidRPr="007974D5" w:rsidRDefault="007974D5" w:rsidP="007974D5">
      <w:p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Ponuđač je dužan dostaviti bezuslovnu i </w:t>
      </w:r>
      <w:proofErr w:type="gramStart"/>
      <w:r w:rsidRPr="007974D5">
        <w:rPr>
          <w:rFonts w:ascii="Arial" w:eastAsia="Calibri" w:hAnsi="Arial" w:cs="Arial"/>
          <w:color w:val="000000"/>
          <w:sz w:val="24"/>
          <w:szCs w:val="24"/>
        </w:rPr>
        <w:t>na</w:t>
      </w:r>
      <w:proofErr w:type="gramEnd"/>
      <w:r w:rsidRPr="007974D5">
        <w:rPr>
          <w:rFonts w:ascii="Arial" w:eastAsia="Calibri" w:hAnsi="Arial" w:cs="Arial"/>
          <w:color w:val="000000"/>
          <w:sz w:val="24"/>
          <w:szCs w:val="24"/>
        </w:rPr>
        <w:t xml:space="preserve"> prvi poziv naplativu garanciju ponude u iznosu od 2 % procijenjene vrijednosti javne nabavke, kao garanciju ostajanja u obavezi prema ponudi u periodu važenja ponude </w:t>
      </w:r>
      <w:r w:rsidR="00621CB2">
        <w:rPr>
          <w:rFonts w:ascii="Arial" w:eastAsia="Calibri" w:hAnsi="Arial" w:cs="Arial"/>
          <w:color w:val="000000"/>
          <w:sz w:val="24"/>
          <w:szCs w:val="24"/>
        </w:rPr>
        <w:t xml:space="preserve">i 7 </w:t>
      </w:r>
      <w:r w:rsidRPr="007974D5">
        <w:rPr>
          <w:rFonts w:ascii="Arial" w:eastAsia="Calibri" w:hAnsi="Arial" w:cs="Arial"/>
          <w:color w:val="000000"/>
          <w:sz w:val="24"/>
          <w:szCs w:val="24"/>
        </w:rPr>
        <w:t>dana nakon isteka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Garancija ponude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se aktivirati ako ponuđač: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w:t>
      </w:r>
      <w:proofErr w:type="gramStart"/>
      <w:r w:rsidRPr="007974D5">
        <w:rPr>
          <w:rFonts w:ascii="Arial" w:eastAsia="Times New Roman" w:hAnsi="Arial" w:cs="Arial"/>
          <w:sz w:val="24"/>
          <w:szCs w:val="24"/>
        </w:rPr>
        <w:t>odustane</w:t>
      </w:r>
      <w:proofErr w:type="gramEnd"/>
      <w:r w:rsidRPr="007974D5">
        <w:rPr>
          <w:rFonts w:ascii="Arial" w:eastAsia="Times New Roman" w:hAnsi="Arial" w:cs="Arial"/>
          <w:sz w:val="24"/>
          <w:szCs w:val="24"/>
        </w:rPr>
        <w:t xml:space="preserve"> od ponude u roku važenja ponude;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ne</w:t>
      </w:r>
      <w:proofErr w:type="gramEnd"/>
      <w:r w:rsidRPr="007974D5">
        <w:rPr>
          <w:rFonts w:ascii="Arial" w:eastAsia="Times New Roman" w:hAnsi="Arial" w:cs="Arial"/>
          <w:sz w:val="24"/>
          <w:szCs w:val="24"/>
        </w:rPr>
        <w:t xml:space="preserve"> dostavi zahtijevane dokaze prije potpisivanja ugovora;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3) </w:t>
      </w:r>
      <w:proofErr w:type="gramStart"/>
      <w:r w:rsidRPr="007974D5">
        <w:rPr>
          <w:rFonts w:ascii="Arial" w:eastAsia="Times New Roman" w:hAnsi="Arial" w:cs="Arial"/>
          <w:sz w:val="24"/>
          <w:szCs w:val="24"/>
        </w:rPr>
        <w:t>odbije</w:t>
      </w:r>
      <w:proofErr w:type="gramEnd"/>
      <w:r w:rsidRPr="007974D5">
        <w:rPr>
          <w:rFonts w:ascii="Arial" w:eastAsia="Times New Roman" w:hAnsi="Arial" w:cs="Arial"/>
          <w:sz w:val="24"/>
          <w:szCs w:val="24"/>
        </w:rPr>
        <w:t xml:space="preserve"> da potpiše ugovor o javnoj nabavci ili okvirni sporazum; ili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4) </w:t>
      </w:r>
      <w:proofErr w:type="gramStart"/>
      <w:r w:rsidRPr="007974D5">
        <w:rPr>
          <w:rFonts w:ascii="Arial" w:eastAsia="Times New Roman" w:hAnsi="Arial" w:cs="Arial"/>
          <w:sz w:val="24"/>
          <w:szCs w:val="24"/>
        </w:rPr>
        <w:t>u</w:t>
      </w:r>
      <w:proofErr w:type="gramEnd"/>
      <w:r w:rsidRPr="007974D5">
        <w:rPr>
          <w:rFonts w:ascii="Arial" w:eastAsia="Times New Roman" w:hAnsi="Arial" w:cs="Arial"/>
          <w:sz w:val="24"/>
          <w:szCs w:val="24"/>
        </w:rPr>
        <w:t xml:space="preserve"> izjavi privrednog subjekta navede netačne činjenice o ispunjenosti uslova iz člana 111 stav 4 Zakona o javnim nabavkama.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color w:val="000000"/>
          <w:sz w:val="24"/>
          <w:szCs w:val="24"/>
        </w:rPr>
      </w:pPr>
      <w:r w:rsidRPr="007974D5">
        <w:rPr>
          <w:rFonts w:ascii="Arial" w:eastAsia="Times New Roman" w:hAnsi="Arial" w:cs="Arial"/>
          <w:b/>
          <w:bCs/>
          <w:color w:val="000000"/>
          <w:sz w:val="24"/>
          <w:szCs w:val="24"/>
        </w:rPr>
        <w:t>XVII Tajnost podataka</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Tenderska dokumentacija sadrži tajne podatke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73E76"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ne</w:t>
      </w:r>
      <w:proofErr w:type="gramEnd"/>
    </w:p>
    <w:p w:rsidR="007974D5" w:rsidRDefault="007974D5" w:rsidP="007974D5">
      <w:pPr>
        <w:spacing w:after="0" w:line="240" w:lineRule="auto"/>
        <w:jc w:val="both"/>
        <w:rPr>
          <w:rFonts w:ascii="Arial" w:eastAsia="Times New Roman" w:hAnsi="Arial" w:cs="Arial"/>
          <w:color w:val="000000"/>
          <w:sz w:val="24"/>
          <w:szCs w:val="24"/>
        </w:rPr>
      </w:pPr>
    </w:p>
    <w:p w:rsidR="00122C50" w:rsidRDefault="00122C50" w:rsidP="007974D5">
      <w:pPr>
        <w:spacing w:after="0" w:line="240" w:lineRule="auto"/>
        <w:jc w:val="both"/>
        <w:rPr>
          <w:rFonts w:ascii="Arial" w:eastAsia="Times New Roman" w:hAnsi="Arial" w:cs="Arial"/>
          <w:color w:val="000000"/>
          <w:sz w:val="24"/>
          <w:szCs w:val="24"/>
        </w:rPr>
      </w:pPr>
    </w:p>
    <w:p w:rsidR="00122C50" w:rsidRDefault="00122C50" w:rsidP="007974D5">
      <w:pPr>
        <w:spacing w:after="0" w:line="240" w:lineRule="auto"/>
        <w:jc w:val="both"/>
        <w:rPr>
          <w:rFonts w:ascii="Arial" w:eastAsia="Times New Roman" w:hAnsi="Arial" w:cs="Arial"/>
          <w:color w:val="000000"/>
          <w:sz w:val="24"/>
          <w:szCs w:val="24"/>
        </w:rPr>
      </w:pPr>
    </w:p>
    <w:p w:rsidR="003C4644" w:rsidRDefault="003C4644" w:rsidP="007974D5">
      <w:pPr>
        <w:spacing w:after="0" w:line="240" w:lineRule="auto"/>
        <w:jc w:val="both"/>
        <w:rPr>
          <w:rFonts w:ascii="Arial" w:eastAsia="Times New Roman" w:hAnsi="Arial" w:cs="Arial"/>
          <w:color w:val="000000"/>
          <w:sz w:val="24"/>
          <w:szCs w:val="24"/>
        </w:rPr>
      </w:pPr>
    </w:p>
    <w:p w:rsidR="008538E7" w:rsidRDefault="008538E7" w:rsidP="007974D5">
      <w:pPr>
        <w:spacing w:after="0" w:line="240" w:lineRule="auto"/>
        <w:jc w:val="both"/>
        <w:rPr>
          <w:rFonts w:ascii="Arial" w:eastAsia="Times New Roman" w:hAnsi="Arial" w:cs="Arial"/>
          <w:color w:val="000000"/>
          <w:sz w:val="24"/>
          <w:szCs w:val="24"/>
        </w:rPr>
      </w:pPr>
    </w:p>
    <w:p w:rsidR="008538E7" w:rsidRPr="007974D5" w:rsidRDefault="008538E7" w:rsidP="008538E7">
      <w:pPr>
        <w:keepNext/>
        <w:pBdr>
          <w:top w:val="single" w:sz="4" w:space="1" w:color="auto"/>
          <w:left w:val="single" w:sz="4" w:space="4" w:color="auto"/>
          <w:bottom w:val="single" w:sz="4" w:space="1" w:color="auto"/>
          <w:right w:val="single" w:sz="4" w:space="4" w:color="auto"/>
        </w:pBdr>
        <w:shd w:val="clear" w:color="auto" w:fill="D9D9D9"/>
        <w:tabs>
          <w:tab w:val="left" w:pos="0"/>
        </w:tabs>
        <w:spacing w:after="0" w:line="240" w:lineRule="auto"/>
        <w:ind w:left="360"/>
        <w:outlineLvl w:val="0"/>
        <w:rPr>
          <w:rFonts w:ascii="Arial" w:eastAsia="Times New Roman" w:hAnsi="Arial" w:cs="Arial"/>
          <w:b/>
          <w:bCs/>
          <w:color w:val="000000"/>
          <w:sz w:val="24"/>
          <w:szCs w:val="24"/>
        </w:rPr>
      </w:pPr>
      <w:bookmarkStart w:id="1" w:name="_Toc44578271"/>
      <w:r w:rsidRPr="007974D5">
        <w:rPr>
          <w:rFonts w:ascii="Arial" w:eastAsia="Times New Roman" w:hAnsi="Arial" w:cs="Arial"/>
          <w:b/>
          <w:bCs/>
          <w:color w:val="000000"/>
          <w:sz w:val="24"/>
          <w:szCs w:val="24"/>
        </w:rPr>
        <w:t>TEHNIČKA SPECIFIKACIJA PREDMETA JAVNE NABAVKE</w:t>
      </w:r>
      <w:bookmarkEnd w:id="1"/>
    </w:p>
    <w:p w:rsidR="008538E7" w:rsidRDefault="008538E7" w:rsidP="007974D5">
      <w:pPr>
        <w:spacing w:after="0" w:line="240" w:lineRule="auto"/>
        <w:jc w:val="both"/>
        <w:rPr>
          <w:rFonts w:ascii="Arial" w:eastAsia="Times New Roman" w:hAnsi="Arial" w:cs="Arial"/>
          <w:color w:val="000000"/>
          <w:sz w:val="24"/>
          <w:szCs w:val="24"/>
        </w:rPr>
      </w:pPr>
    </w:p>
    <w:p w:rsidR="008538E7" w:rsidRDefault="008538E7" w:rsidP="007974D5">
      <w:pPr>
        <w:spacing w:after="0" w:line="240" w:lineRule="auto"/>
        <w:jc w:val="both"/>
        <w:rPr>
          <w:rFonts w:ascii="Arial" w:eastAsia="Times New Roman" w:hAnsi="Arial" w:cs="Arial"/>
          <w:color w:val="000000"/>
          <w:sz w:val="24"/>
          <w:szCs w:val="24"/>
        </w:rPr>
      </w:pPr>
    </w:p>
    <w:p w:rsidR="008538E7" w:rsidRDefault="008538E7" w:rsidP="007974D5">
      <w:pPr>
        <w:spacing w:after="0" w:line="240" w:lineRule="auto"/>
        <w:jc w:val="both"/>
        <w:rPr>
          <w:rFonts w:ascii="Arial" w:eastAsia="Times New Roman" w:hAnsi="Arial" w:cs="Arial"/>
          <w:color w:val="000000"/>
          <w:sz w:val="24"/>
          <w:szCs w:val="24"/>
        </w:rPr>
      </w:pPr>
    </w:p>
    <w:p w:rsidR="00B450EF" w:rsidRPr="001D746C" w:rsidRDefault="001D746C" w:rsidP="00B450EF">
      <w:pPr>
        <w:spacing w:after="0"/>
        <w:rPr>
          <w:b/>
        </w:rPr>
      </w:pPr>
      <w:proofErr w:type="gramStart"/>
      <w:r w:rsidRPr="001D746C">
        <w:rPr>
          <w:rFonts w:ascii="Arial" w:hAnsi="Arial" w:cs="Arial"/>
          <w:b/>
          <w:sz w:val="24"/>
          <w:szCs w:val="24"/>
        </w:rPr>
        <w:t>Partija 1.</w:t>
      </w:r>
      <w:proofErr w:type="gramEnd"/>
      <w:r w:rsidRPr="001D746C">
        <w:rPr>
          <w:rFonts w:ascii="Arial" w:hAnsi="Arial" w:cs="Arial"/>
          <w:b/>
          <w:sz w:val="24"/>
          <w:szCs w:val="24"/>
        </w:rPr>
        <w:t xml:space="preserve"> Izgradnja objekta fontane</w:t>
      </w:r>
    </w:p>
    <w:tbl>
      <w:tblPr>
        <w:tblW w:w="13409" w:type="dxa"/>
        <w:tblInd w:w="-856" w:type="dxa"/>
        <w:tblLayout w:type="fixed"/>
        <w:tblCellMar>
          <w:left w:w="57" w:type="dxa"/>
          <w:right w:w="57" w:type="dxa"/>
        </w:tblCellMar>
        <w:tblLook w:val="04A0" w:firstRow="1" w:lastRow="0" w:firstColumn="1" w:lastColumn="0" w:noHBand="0" w:noVBand="1"/>
      </w:tblPr>
      <w:tblGrid>
        <w:gridCol w:w="671"/>
        <w:gridCol w:w="1440"/>
        <w:gridCol w:w="5040"/>
        <w:gridCol w:w="135"/>
        <w:gridCol w:w="1086"/>
        <w:gridCol w:w="399"/>
        <w:gridCol w:w="134"/>
        <w:gridCol w:w="483"/>
        <w:gridCol w:w="611"/>
        <w:gridCol w:w="74"/>
        <w:gridCol w:w="549"/>
        <w:gridCol w:w="463"/>
        <w:gridCol w:w="74"/>
        <w:gridCol w:w="942"/>
        <w:gridCol w:w="74"/>
        <w:gridCol w:w="1160"/>
        <w:gridCol w:w="74"/>
      </w:tblGrid>
      <w:tr w:rsidR="00B450EF" w:rsidRPr="00797F23" w:rsidTr="0076345E">
        <w:trPr>
          <w:gridAfter w:val="6"/>
          <w:wAfter w:w="2787" w:type="dxa"/>
          <w:cantSplit/>
          <w:trHeight w:val="581"/>
        </w:trPr>
        <w:tc>
          <w:tcPr>
            <w:tcW w:w="67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Redni broj</w:t>
            </w:r>
          </w:p>
        </w:tc>
        <w:tc>
          <w:tcPr>
            <w:tcW w:w="1440" w:type="dxa"/>
            <w:tcBorders>
              <w:top w:val="single" w:sz="4" w:space="0" w:color="auto"/>
              <w:left w:val="nil"/>
              <w:bottom w:val="single" w:sz="4" w:space="0" w:color="auto"/>
              <w:right w:val="single" w:sz="4" w:space="0" w:color="auto"/>
            </w:tcBorders>
            <w:shd w:val="clear" w:color="000000" w:fill="C0C0C0"/>
            <w:vAlign w:val="center"/>
          </w:tcPr>
          <w:p w:rsidR="00B450EF" w:rsidRPr="00797F23" w:rsidRDefault="00B450EF" w:rsidP="0076345E">
            <w:pPr>
              <w:spacing w:after="0" w:line="240" w:lineRule="auto"/>
              <w:jc w:val="center"/>
              <w:rPr>
                <w:rFonts w:cstheme="minorHAnsi"/>
                <w:b/>
                <w:bCs/>
                <w:sz w:val="20"/>
                <w:szCs w:val="20"/>
              </w:rPr>
            </w:pPr>
            <w:r w:rsidRPr="00797F23">
              <w:rPr>
                <w:rFonts w:cstheme="minorHAnsi"/>
                <w:b/>
                <w:bCs/>
                <w:sz w:val="20"/>
                <w:szCs w:val="20"/>
                <w:lang w:val="it-IT"/>
              </w:rPr>
              <w:t xml:space="preserve">Opis </w:t>
            </w:r>
            <w:r>
              <w:rPr>
                <w:rFonts w:cstheme="minorHAnsi"/>
                <w:b/>
                <w:bCs/>
                <w:sz w:val="20"/>
                <w:szCs w:val="20"/>
                <w:lang w:val="it-IT"/>
              </w:rPr>
              <w:t>p</w:t>
            </w:r>
            <w:r w:rsidRPr="00797F23">
              <w:rPr>
                <w:rFonts w:cstheme="minorHAnsi"/>
                <w:b/>
                <w:bCs/>
                <w:sz w:val="20"/>
                <w:szCs w:val="20"/>
                <w:lang w:val="it-IT"/>
              </w:rPr>
              <w:t>redmeta</w:t>
            </w:r>
          </w:p>
        </w:tc>
        <w:tc>
          <w:tcPr>
            <w:tcW w:w="50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797F23" w:rsidRDefault="00B450EF" w:rsidP="0076345E">
            <w:pPr>
              <w:spacing w:after="0" w:line="240" w:lineRule="auto"/>
              <w:jc w:val="center"/>
              <w:rPr>
                <w:rFonts w:cstheme="minorHAnsi"/>
                <w:b/>
                <w:bCs/>
                <w:sz w:val="20"/>
                <w:szCs w:val="20"/>
              </w:rPr>
            </w:pPr>
            <w:r w:rsidRPr="00797F23">
              <w:rPr>
                <w:rFonts w:cstheme="minorHAnsi"/>
                <w:b/>
                <w:bCs/>
                <w:sz w:val="20"/>
                <w:szCs w:val="20"/>
              </w:rPr>
              <w:t>Bitne karakteristike ponuđenog predmeta nabavke</w:t>
            </w:r>
          </w:p>
        </w:tc>
        <w:tc>
          <w:tcPr>
            <w:tcW w:w="1620" w:type="dxa"/>
            <w:gridSpan w:val="3"/>
            <w:tcBorders>
              <w:top w:val="single" w:sz="4" w:space="0" w:color="auto"/>
              <w:left w:val="nil"/>
              <w:bottom w:val="single" w:sz="4" w:space="0" w:color="auto"/>
              <w:right w:val="single" w:sz="4" w:space="0" w:color="auto"/>
            </w:tcBorders>
            <w:shd w:val="clear" w:color="000000" w:fill="C0C0C0"/>
            <w:vAlign w:val="center"/>
            <w:hideMark/>
          </w:tcPr>
          <w:p w:rsidR="00B450EF" w:rsidRPr="00797F23" w:rsidRDefault="00B450EF" w:rsidP="0076345E">
            <w:pPr>
              <w:spacing w:after="0" w:line="240" w:lineRule="auto"/>
              <w:jc w:val="center"/>
              <w:rPr>
                <w:rFonts w:cstheme="minorHAnsi"/>
                <w:b/>
                <w:bCs/>
                <w:sz w:val="20"/>
                <w:szCs w:val="20"/>
              </w:rPr>
            </w:pPr>
            <w:r w:rsidRPr="00797F23">
              <w:rPr>
                <w:rFonts w:cstheme="minorHAnsi"/>
                <w:b/>
                <w:bCs/>
                <w:sz w:val="20"/>
                <w:szCs w:val="20"/>
              </w:rPr>
              <w:t>Jedinica mjere</w:t>
            </w:r>
          </w:p>
        </w:tc>
        <w:tc>
          <w:tcPr>
            <w:tcW w:w="1851" w:type="dxa"/>
            <w:gridSpan w:val="5"/>
            <w:tcBorders>
              <w:top w:val="single" w:sz="4" w:space="0" w:color="auto"/>
              <w:left w:val="nil"/>
              <w:bottom w:val="single" w:sz="4" w:space="0" w:color="auto"/>
              <w:right w:val="single" w:sz="4" w:space="0" w:color="auto"/>
            </w:tcBorders>
            <w:shd w:val="clear" w:color="000000" w:fill="C0C0C0"/>
            <w:vAlign w:val="center"/>
            <w:hideMark/>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Količine</w:t>
            </w:r>
          </w:p>
        </w:tc>
      </w:tr>
      <w:tr w:rsidR="00B450EF" w:rsidRPr="00797F23" w:rsidTr="0076345E">
        <w:trPr>
          <w:gridAfter w:val="6"/>
          <w:wAfter w:w="2787" w:type="dxa"/>
          <w:cantSplit/>
          <w:trHeight w:val="390"/>
        </w:trPr>
        <w:tc>
          <w:tcPr>
            <w:tcW w:w="1062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797F23" w:rsidRDefault="00B450EF" w:rsidP="0076345E">
            <w:pPr>
              <w:spacing w:after="0" w:line="240" w:lineRule="auto"/>
              <w:jc w:val="center"/>
              <w:rPr>
                <w:rFonts w:cstheme="minorHAnsi"/>
                <w:b/>
                <w:bCs/>
                <w:sz w:val="28"/>
                <w:szCs w:val="28"/>
                <w:lang w:val="it-IT"/>
              </w:rPr>
            </w:pPr>
            <w:r>
              <w:rPr>
                <w:rFonts w:cstheme="minorHAnsi"/>
                <w:b/>
                <w:bCs/>
                <w:sz w:val="28"/>
                <w:szCs w:val="28"/>
                <w:lang w:val="it-IT"/>
              </w:rPr>
              <w:t>UREĐENJE U ZONI “A”, DUP “TOPOLICA I”</w:t>
            </w:r>
          </w:p>
        </w:tc>
      </w:tr>
      <w:tr w:rsidR="00B450EF" w:rsidRPr="00797F23" w:rsidTr="0076345E">
        <w:trPr>
          <w:gridAfter w:val="6"/>
          <w:wAfter w:w="2787" w:type="dxa"/>
          <w:cantSplit/>
          <w:trHeight w:val="390"/>
        </w:trPr>
        <w:tc>
          <w:tcPr>
            <w:tcW w:w="1062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797F23" w:rsidRDefault="00B450EF" w:rsidP="00B450EF">
            <w:pPr>
              <w:pStyle w:val="ListParagraph"/>
              <w:numPr>
                <w:ilvl w:val="0"/>
                <w:numId w:val="15"/>
              </w:numPr>
              <w:spacing w:before="0" w:after="0" w:line="240" w:lineRule="auto"/>
              <w:ind w:left="0" w:firstLine="0"/>
              <w:contextualSpacing/>
              <w:jc w:val="center"/>
              <w:rPr>
                <w:rFonts w:asciiTheme="minorHAnsi" w:hAnsiTheme="minorHAnsi" w:cstheme="minorHAnsi"/>
                <w:b/>
                <w:bCs/>
                <w:sz w:val="28"/>
                <w:szCs w:val="28"/>
                <w:lang w:val="it-IT"/>
              </w:rPr>
            </w:pPr>
            <w:r>
              <w:rPr>
                <w:rFonts w:asciiTheme="minorHAnsi" w:hAnsiTheme="minorHAnsi" w:cstheme="minorHAnsi"/>
                <w:b/>
                <w:bCs/>
                <w:sz w:val="28"/>
                <w:szCs w:val="28"/>
                <w:lang w:val="it-IT"/>
              </w:rPr>
              <w:t>GRAĐEVINSKO – ZANATSKI RADOVI</w:t>
            </w:r>
          </w:p>
        </w:tc>
      </w:tr>
      <w:tr w:rsidR="00B450EF" w:rsidRPr="00797F23" w:rsidTr="0076345E">
        <w:trPr>
          <w:gridAfter w:val="6"/>
          <w:wAfter w:w="2787" w:type="dxa"/>
          <w:cantSplit/>
          <w:trHeight w:val="1004"/>
        </w:trPr>
        <w:tc>
          <w:tcPr>
            <w:tcW w:w="671" w:type="dxa"/>
            <w:tcBorders>
              <w:top w:val="nil"/>
              <w:left w:val="single" w:sz="4" w:space="0" w:color="auto"/>
              <w:bottom w:val="single" w:sz="4" w:space="0" w:color="auto"/>
              <w:right w:val="single" w:sz="4" w:space="0" w:color="auto"/>
            </w:tcBorders>
            <w:shd w:val="clear" w:color="000000" w:fill="BFBFBF"/>
            <w:vAlign w:val="center"/>
            <w:hideMark/>
          </w:tcPr>
          <w:p w:rsidR="00B450EF" w:rsidRPr="00797F23" w:rsidRDefault="00B450EF" w:rsidP="0076345E">
            <w:pPr>
              <w:spacing w:after="0" w:line="240" w:lineRule="auto"/>
              <w:jc w:val="center"/>
              <w:rPr>
                <w:rFonts w:cstheme="minorHAnsi"/>
                <w:b/>
                <w:sz w:val="20"/>
                <w:szCs w:val="20"/>
              </w:rPr>
            </w:pPr>
            <w:r w:rsidRPr="00797F23">
              <w:rPr>
                <w:rFonts w:cstheme="minorHAnsi"/>
                <w:b/>
                <w:sz w:val="20"/>
                <w:szCs w:val="20"/>
              </w:rPr>
              <w:t>1.</w:t>
            </w:r>
          </w:p>
        </w:tc>
        <w:tc>
          <w:tcPr>
            <w:tcW w:w="1440" w:type="dxa"/>
            <w:tcBorders>
              <w:top w:val="nil"/>
              <w:left w:val="nil"/>
              <w:right w:val="single" w:sz="4" w:space="0" w:color="auto"/>
            </w:tcBorders>
            <w:vAlign w:val="center"/>
          </w:tcPr>
          <w:p w:rsidR="00B450EF" w:rsidRPr="001156F9" w:rsidRDefault="00B450EF" w:rsidP="0076345E">
            <w:pPr>
              <w:spacing w:after="0" w:line="240" w:lineRule="auto"/>
              <w:jc w:val="center"/>
              <w:rPr>
                <w:rFonts w:cstheme="minorHAnsi"/>
                <w:sz w:val="20"/>
                <w:szCs w:val="20"/>
              </w:rPr>
            </w:pPr>
            <w:r w:rsidRPr="001156F9">
              <w:rPr>
                <w:rFonts w:cstheme="minorHAnsi"/>
                <w:b/>
                <w:bCs/>
                <w:sz w:val="20"/>
                <w:szCs w:val="20"/>
              </w:rPr>
              <w:t xml:space="preserve"> I   PRIPREMNI RADOVI</w:t>
            </w: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rPr>
                <w:rFonts w:cstheme="minorHAnsi"/>
                <w:sz w:val="20"/>
                <w:szCs w:val="20"/>
              </w:rPr>
            </w:pPr>
            <w:r w:rsidRPr="007E14B7">
              <w:rPr>
                <w:rFonts w:cstheme="minorHAnsi"/>
                <w:sz w:val="20"/>
                <w:szCs w:val="20"/>
              </w:rPr>
              <w:t>Kompletna priprema</w:t>
            </w:r>
            <w:r>
              <w:rPr>
                <w:rFonts w:cstheme="minorHAnsi"/>
                <w:sz w:val="20"/>
                <w:szCs w:val="20"/>
              </w:rPr>
              <w:t xml:space="preserve"> gradilišta za izvođenje radova.</w:t>
            </w:r>
            <w:r w:rsidRPr="007E14B7">
              <w:rPr>
                <w:rFonts w:cstheme="minorHAnsi"/>
                <w:sz w:val="20"/>
                <w:szCs w:val="20"/>
              </w:rPr>
              <w:t xml:space="preserve"> </w:t>
            </w:r>
          </w:p>
        </w:tc>
        <w:tc>
          <w:tcPr>
            <w:tcW w:w="1620" w:type="dxa"/>
            <w:gridSpan w:val="3"/>
            <w:tcBorders>
              <w:top w:val="nil"/>
              <w:left w:val="nil"/>
              <w:bottom w:val="single" w:sz="4" w:space="0" w:color="auto"/>
              <w:right w:val="single" w:sz="4" w:space="0" w:color="auto"/>
            </w:tcBorders>
            <w:shd w:val="clear" w:color="auto" w:fill="auto"/>
            <w:noWrap/>
            <w:vAlign w:val="center"/>
          </w:tcPr>
          <w:p w:rsidR="00B450EF" w:rsidRPr="005D2C9F" w:rsidRDefault="00B450EF" w:rsidP="0076345E">
            <w:pPr>
              <w:spacing w:after="0" w:line="240" w:lineRule="auto"/>
              <w:jc w:val="center"/>
              <w:rPr>
                <w:rFonts w:cstheme="minorHAnsi"/>
                <w:sz w:val="20"/>
                <w:szCs w:val="20"/>
              </w:rPr>
            </w:pPr>
            <w:r>
              <w:rPr>
                <w:rFonts w:cstheme="minorHAnsi"/>
                <w:sz w:val="20"/>
                <w:szCs w:val="20"/>
              </w:rPr>
              <w:t>paušal</w:t>
            </w:r>
          </w:p>
        </w:tc>
        <w:tc>
          <w:tcPr>
            <w:tcW w:w="1851" w:type="dxa"/>
            <w:gridSpan w:val="5"/>
            <w:tcBorders>
              <w:top w:val="nil"/>
              <w:left w:val="nil"/>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sz w:val="20"/>
                <w:szCs w:val="20"/>
              </w:rPr>
            </w:pPr>
            <w:r>
              <w:rPr>
                <w:rFonts w:cstheme="minorHAnsi"/>
                <w:sz w:val="20"/>
                <w:szCs w:val="20"/>
              </w:rPr>
              <w:t>1.00</w:t>
            </w:r>
          </w:p>
        </w:tc>
      </w:tr>
      <w:tr w:rsidR="00B450EF" w:rsidRPr="00797F23" w:rsidTr="0076345E">
        <w:trPr>
          <w:gridAfter w:val="6"/>
          <w:wAfter w:w="2787" w:type="dxa"/>
          <w:cantSplit/>
          <w:trHeight w:val="19"/>
        </w:trPr>
        <w:tc>
          <w:tcPr>
            <w:tcW w:w="671" w:type="dxa"/>
            <w:tcBorders>
              <w:top w:val="single" w:sz="4" w:space="0" w:color="auto"/>
              <w:left w:val="single" w:sz="4" w:space="0" w:color="auto"/>
              <w:bottom w:val="single" w:sz="4" w:space="0" w:color="auto"/>
              <w:right w:val="nil"/>
            </w:tcBorders>
            <w:shd w:val="clear" w:color="auto" w:fill="auto"/>
            <w:vAlign w:val="center"/>
            <w:hideMark/>
          </w:tcPr>
          <w:p w:rsidR="00B450EF" w:rsidRPr="00797F23" w:rsidRDefault="00B450EF" w:rsidP="0076345E">
            <w:pPr>
              <w:spacing w:after="0" w:line="240" w:lineRule="auto"/>
              <w:rPr>
                <w:rFonts w:cstheme="minorHAnsi"/>
                <w:b/>
                <w:bCs/>
                <w:sz w:val="20"/>
                <w:szCs w:val="20"/>
              </w:rPr>
            </w:pPr>
            <w:r w:rsidRPr="00797F23">
              <w:rPr>
                <w:rFonts w:cstheme="minorHAnsi"/>
                <w:b/>
                <w:bCs/>
                <w:sz w:val="20"/>
                <w:szCs w:val="20"/>
              </w:rPr>
              <w:t> </w:t>
            </w:r>
          </w:p>
        </w:tc>
        <w:tc>
          <w:tcPr>
            <w:tcW w:w="1440" w:type="dxa"/>
            <w:tcBorders>
              <w:top w:val="single" w:sz="4" w:space="0" w:color="auto"/>
              <w:left w:val="nil"/>
              <w:bottom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nil"/>
              <w:left w:val="nil"/>
              <w:bottom w:val="single" w:sz="4" w:space="0" w:color="auto"/>
            </w:tcBorders>
            <w:shd w:val="clear" w:color="auto" w:fill="auto"/>
            <w:vAlign w:val="center"/>
            <w:hideMark/>
          </w:tcPr>
          <w:p w:rsidR="00B450EF" w:rsidRPr="00797F23" w:rsidRDefault="00B450EF" w:rsidP="0076345E">
            <w:pPr>
              <w:spacing w:after="0" w:line="240" w:lineRule="auto"/>
              <w:rPr>
                <w:rFonts w:cstheme="minorHAnsi"/>
                <w:b/>
                <w:bCs/>
                <w:sz w:val="20"/>
                <w:szCs w:val="20"/>
              </w:rPr>
            </w:pPr>
            <w:r w:rsidRPr="00797F23">
              <w:rPr>
                <w:rFonts w:cstheme="minorHAnsi"/>
                <w:b/>
                <w:bCs/>
                <w:sz w:val="20"/>
                <w:szCs w:val="20"/>
              </w:rPr>
              <w:t> </w:t>
            </w:r>
          </w:p>
        </w:tc>
        <w:tc>
          <w:tcPr>
            <w:tcW w:w="135" w:type="dxa"/>
            <w:tcBorders>
              <w:top w:val="nil"/>
              <w:bottom w:val="single" w:sz="4" w:space="0" w:color="auto"/>
            </w:tcBorders>
            <w:shd w:val="clear" w:color="auto" w:fill="auto"/>
            <w:vAlign w:val="center"/>
            <w:hideMark/>
          </w:tcPr>
          <w:p w:rsidR="00B450EF" w:rsidRPr="00797F23" w:rsidRDefault="00B450EF" w:rsidP="0076345E">
            <w:pPr>
              <w:spacing w:after="0" w:line="240" w:lineRule="auto"/>
              <w:jc w:val="right"/>
              <w:rPr>
                <w:rFonts w:cstheme="minorHAnsi"/>
                <w:b/>
                <w:bCs/>
                <w:sz w:val="20"/>
                <w:szCs w:val="20"/>
              </w:rPr>
            </w:pPr>
          </w:p>
        </w:tc>
        <w:tc>
          <w:tcPr>
            <w:tcW w:w="1086" w:type="dxa"/>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16" w:type="dxa"/>
            <w:gridSpan w:val="3"/>
            <w:tcBorders>
              <w:top w:val="single" w:sz="4" w:space="0" w:color="auto"/>
              <w:bottom w:val="single" w:sz="4" w:space="0" w:color="auto"/>
            </w:tcBorders>
            <w:shd w:val="clear" w:color="auto" w:fill="auto"/>
          </w:tcPr>
          <w:p w:rsidR="00B450EF" w:rsidRPr="00797F23" w:rsidRDefault="00B450EF" w:rsidP="0076345E">
            <w:pPr>
              <w:spacing w:after="0" w:line="240" w:lineRule="auto"/>
              <w:jc w:val="right"/>
              <w:rPr>
                <w:rFonts w:cstheme="minorHAnsi"/>
                <w:b/>
                <w:bCs/>
                <w:sz w:val="20"/>
                <w:szCs w:val="20"/>
              </w:rPr>
            </w:pPr>
          </w:p>
        </w:tc>
        <w:tc>
          <w:tcPr>
            <w:tcW w:w="1234" w:type="dxa"/>
            <w:gridSpan w:val="3"/>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right"/>
              <w:rPr>
                <w:rFonts w:cstheme="minorHAnsi"/>
                <w:b/>
                <w:bCs/>
                <w:sz w:val="20"/>
                <w:szCs w:val="20"/>
              </w:rPr>
            </w:pPr>
          </w:p>
        </w:tc>
      </w:tr>
      <w:tr w:rsidR="00B450EF" w:rsidRPr="00797F23" w:rsidTr="0076345E">
        <w:trPr>
          <w:gridAfter w:val="6"/>
          <w:wAfter w:w="2787" w:type="dxa"/>
          <w:cantSplit/>
          <w:trHeight w:val="1274"/>
        </w:trPr>
        <w:tc>
          <w:tcPr>
            <w:tcW w:w="671" w:type="dxa"/>
            <w:tcBorders>
              <w:top w:val="single" w:sz="4" w:space="0" w:color="auto"/>
              <w:left w:val="single" w:sz="4" w:space="0" w:color="auto"/>
              <w:right w:val="single" w:sz="4" w:space="0" w:color="auto"/>
            </w:tcBorders>
            <w:shd w:val="clear" w:color="auto" w:fill="BFBFBF" w:themeFill="background1" w:themeFillShade="BF"/>
            <w:vAlign w:val="center"/>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1.</w:t>
            </w:r>
          </w:p>
        </w:tc>
        <w:tc>
          <w:tcPr>
            <w:tcW w:w="1440" w:type="dxa"/>
            <w:vMerge w:val="restart"/>
            <w:tcBorders>
              <w:top w:val="single" w:sz="4" w:space="0" w:color="auto"/>
              <w:left w:val="single" w:sz="4" w:space="0" w:color="auto"/>
              <w:right w:val="single" w:sz="4" w:space="0" w:color="auto"/>
            </w:tcBorders>
            <w:vAlign w:val="center"/>
          </w:tcPr>
          <w:p w:rsidR="00B450EF" w:rsidRDefault="00B450EF" w:rsidP="0076345E">
            <w:pPr>
              <w:spacing w:after="0" w:line="240" w:lineRule="auto"/>
              <w:jc w:val="center"/>
              <w:rPr>
                <w:rFonts w:cstheme="minorHAnsi"/>
                <w:b/>
                <w:bCs/>
                <w:sz w:val="20"/>
                <w:szCs w:val="20"/>
              </w:rPr>
            </w:pPr>
            <w:r w:rsidRPr="001156F9">
              <w:rPr>
                <w:rFonts w:cstheme="minorHAnsi"/>
                <w:b/>
                <w:bCs/>
                <w:sz w:val="20"/>
                <w:szCs w:val="20"/>
              </w:rPr>
              <w:t xml:space="preserve">II </w:t>
            </w:r>
          </w:p>
          <w:p w:rsidR="00B450EF" w:rsidRPr="001156F9" w:rsidRDefault="00B450EF" w:rsidP="0076345E">
            <w:pPr>
              <w:spacing w:after="0" w:line="240" w:lineRule="auto"/>
              <w:jc w:val="center"/>
              <w:rPr>
                <w:rFonts w:cstheme="minorHAnsi"/>
                <w:b/>
                <w:bCs/>
                <w:sz w:val="20"/>
                <w:szCs w:val="20"/>
              </w:rPr>
            </w:pPr>
            <w:r w:rsidRPr="001156F9">
              <w:rPr>
                <w:rFonts w:cstheme="minorHAnsi"/>
                <w:b/>
                <w:bCs/>
                <w:sz w:val="20"/>
                <w:szCs w:val="20"/>
              </w:rPr>
              <w:t>ZEMLJANI RADOVI</w:t>
            </w:r>
          </w:p>
        </w:tc>
        <w:tc>
          <w:tcPr>
            <w:tcW w:w="5040" w:type="dxa"/>
            <w:tcBorders>
              <w:top w:val="single" w:sz="4" w:space="0" w:color="auto"/>
              <w:left w:val="single" w:sz="4" w:space="0" w:color="auto"/>
              <w:right w:val="single" w:sz="4" w:space="0" w:color="auto"/>
            </w:tcBorders>
            <w:shd w:val="clear" w:color="auto" w:fill="auto"/>
            <w:vAlign w:val="center"/>
          </w:tcPr>
          <w:p w:rsidR="00B450EF" w:rsidRPr="00797F23" w:rsidRDefault="00B450EF" w:rsidP="0076345E">
            <w:pPr>
              <w:spacing w:after="0" w:line="240" w:lineRule="auto"/>
              <w:rPr>
                <w:rFonts w:cstheme="minorHAnsi"/>
                <w:bCs/>
                <w:sz w:val="20"/>
                <w:szCs w:val="20"/>
              </w:rPr>
            </w:pPr>
            <w:r>
              <w:rPr>
                <w:rFonts w:cstheme="minorHAnsi"/>
                <w:bCs/>
                <w:sz w:val="20"/>
                <w:szCs w:val="20"/>
              </w:rPr>
              <w:t>Mašinski</w:t>
            </w:r>
            <w:r w:rsidRPr="00797F23">
              <w:rPr>
                <w:rFonts w:cstheme="minorHAnsi"/>
                <w:bCs/>
                <w:sz w:val="20"/>
                <w:szCs w:val="20"/>
              </w:rPr>
              <w:t xml:space="preserve"> </w:t>
            </w:r>
            <w:r>
              <w:rPr>
                <w:rFonts w:cstheme="minorHAnsi"/>
                <w:bCs/>
                <w:sz w:val="20"/>
                <w:szCs w:val="20"/>
              </w:rPr>
              <w:t xml:space="preserve">i </w:t>
            </w:r>
            <w:r w:rsidRPr="00797F23">
              <w:rPr>
                <w:rFonts w:cstheme="minorHAnsi"/>
                <w:bCs/>
                <w:sz w:val="20"/>
                <w:szCs w:val="20"/>
              </w:rPr>
              <w:t xml:space="preserve">ručni iskop zemlje I i II kategorije, skidanja zemlje u širokom iskopu za izradu temelja objekta u skladu sa projektom, pravilnim zasijecanjem bočnih strana, sa utovarom i istovarom zemlje i odvozom na deponiju </w:t>
            </w:r>
            <w:r>
              <w:rPr>
                <w:rFonts w:cstheme="minorHAnsi"/>
                <w:bCs/>
                <w:sz w:val="20"/>
                <w:szCs w:val="20"/>
              </w:rPr>
              <w:t>koju obezbjeđuje izvođač radova.</w:t>
            </w:r>
          </w:p>
        </w:tc>
        <w:tc>
          <w:tcPr>
            <w:tcW w:w="1620" w:type="dxa"/>
            <w:gridSpan w:val="3"/>
            <w:tcBorders>
              <w:top w:val="single" w:sz="4" w:space="0" w:color="auto"/>
              <w:left w:val="single" w:sz="4" w:space="0" w:color="auto"/>
              <w:right w:val="single" w:sz="4" w:space="0" w:color="000000"/>
            </w:tcBorders>
            <w:shd w:val="clear" w:color="auto" w:fill="auto"/>
            <w:vAlign w:val="center"/>
          </w:tcPr>
          <w:p w:rsidR="00B450EF" w:rsidRPr="00797F23" w:rsidRDefault="00B450EF" w:rsidP="0076345E">
            <w:pPr>
              <w:spacing w:after="0" w:line="240" w:lineRule="auto"/>
              <w:jc w:val="center"/>
              <w:rPr>
                <w:rFonts w:cstheme="minorHAnsi"/>
                <w:b/>
                <w:bCs/>
                <w:sz w:val="20"/>
                <w:szCs w:val="20"/>
                <w:vertAlign w:val="superscript"/>
              </w:rPr>
            </w:pPr>
            <w:r w:rsidRPr="00797F23">
              <w:rPr>
                <w:rFonts w:cstheme="minorHAnsi"/>
                <w:bCs/>
                <w:sz w:val="20"/>
                <w:szCs w:val="20"/>
              </w:rPr>
              <w:t>m</w:t>
            </w:r>
            <w:r>
              <w:rPr>
                <w:rFonts w:cstheme="minorHAnsi"/>
                <w:b/>
                <w:bCs/>
                <w:sz w:val="20"/>
                <w:szCs w:val="20"/>
                <w:vertAlign w:val="superscript"/>
              </w:rPr>
              <w:t>3</w:t>
            </w:r>
          </w:p>
        </w:tc>
        <w:tc>
          <w:tcPr>
            <w:tcW w:w="1851" w:type="dxa"/>
            <w:gridSpan w:val="5"/>
            <w:tcBorders>
              <w:top w:val="single" w:sz="4" w:space="0" w:color="auto"/>
              <w:left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16.20</w:t>
            </w:r>
          </w:p>
        </w:tc>
      </w:tr>
      <w:tr w:rsidR="00B450EF" w:rsidRPr="00797F23" w:rsidTr="0076345E">
        <w:trPr>
          <w:gridAfter w:val="6"/>
          <w:wAfter w:w="278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2.</w:t>
            </w:r>
          </w:p>
        </w:tc>
        <w:tc>
          <w:tcPr>
            <w:tcW w:w="1440" w:type="dxa"/>
            <w:vMerge/>
            <w:tcBorders>
              <w:left w:val="single" w:sz="4" w:space="0" w:color="auto"/>
              <w:bottom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rPr>
                <w:rFonts w:cstheme="minorHAnsi"/>
                <w:bCs/>
                <w:sz w:val="20"/>
                <w:szCs w:val="20"/>
              </w:rPr>
            </w:pPr>
            <w:r w:rsidRPr="00797F23">
              <w:rPr>
                <w:rFonts w:cstheme="minorHAnsi"/>
                <w:bCs/>
                <w:sz w:val="20"/>
                <w:szCs w:val="20"/>
              </w:rPr>
              <w:t>Nabavka, nasipanje i nabijanje tamponskog sloja jalovine ispod</w:t>
            </w:r>
            <w:r>
              <w:rPr>
                <w:rFonts w:cstheme="minorHAnsi"/>
                <w:bCs/>
                <w:sz w:val="20"/>
                <w:szCs w:val="20"/>
              </w:rPr>
              <w:t xml:space="preserve"> temelja objekta debljine 10 cm.</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97F23" w:rsidRDefault="00B450EF" w:rsidP="0076345E">
            <w:pPr>
              <w:spacing w:after="0"/>
              <w:jc w:val="center"/>
              <w:rPr>
                <w:sz w:val="20"/>
                <w:szCs w:val="20"/>
              </w:rPr>
            </w:pPr>
            <w:r w:rsidRPr="00797F23">
              <w:rPr>
                <w:bCs/>
                <w:sz w:val="20"/>
                <w:szCs w:val="20"/>
              </w:rPr>
              <w:t>m</w:t>
            </w:r>
            <w:r w:rsidRPr="00797F23">
              <w:rPr>
                <w:b/>
                <w:bCs/>
                <w:sz w:val="20"/>
                <w:szCs w:val="20"/>
                <w:vertAlign w:val="superscript"/>
              </w:rPr>
              <w:t>2</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sz w:val="20"/>
                <w:szCs w:val="20"/>
              </w:rPr>
              <w:t>12.30</w:t>
            </w:r>
          </w:p>
        </w:tc>
      </w:tr>
      <w:tr w:rsidR="00B450EF" w:rsidRPr="00797F23" w:rsidTr="0076345E">
        <w:trPr>
          <w:gridAfter w:val="6"/>
          <w:wAfter w:w="2787" w:type="dxa"/>
          <w:cantSplit/>
          <w:trHeight w:val="19"/>
        </w:trPr>
        <w:tc>
          <w:tcPr>
            <w:tcW w:w="7286" w:type="dxa"/>
            <w:gridSpan w:val="4"/>
            <w:tcBorders>
              <w:top w:val="single" w:sz="4" w:space="0" w:color="auto"/>
              <w:left w:val="single" w:sz="4" w:space="0" w:color="auto"/>
              <w:bottom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16" w:type="dxa"/>
            <w:gridSpan w:val="3"/>
            <w:tcBorders>
              <w:top w:val="single" w:sz="4" w:space="0" w:color="auto"/>
              <w:bottom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c>
          <w:tcPr>
            <w:tcW w:w="1234" w:type="dxa"/>
            <w:gridSpan w:val="3"/>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6"/>
          <w:wAfter w:w="2787" w:type="dxa"/>
          <w:cantSplit/>
          <w:trHeight w:val="19"/>
        </w:trPr>
        <w:tc>
          <w:tcPr>
            <w:tcW w:w="67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 xml:space="preserve">1. </w:t>
            </w:r>
          </w:p>
        </w:tc>
        <w:tc>
          <w:tcPr>
            <w:tcW w:w="1440" w:type="dxa"/>
            <w:vMerge w:val="restart"/>
            <w:tcBorders>
              <w:top w:val="single" w:sz="4" w:space="0" w:color="auto"/>
              <w:left w:val="single" w:sz="4" w:space="0" w:color="auto"/>
              <w:right w:val="single" w:sz="4" w:space="0" w:color="auto"/>
            </w:tcBorders>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 xml:space="preserve">III </w:t>
            </w:r>
          </w:p>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 xml:space="preserve">BETONSKI RADOVI </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BA79CB" w:rsidRDefault="00B450EF" w:rsidP="0076345E">
            <w:pPr>
              <w:spacing w:after="0" w:line="240" w:lineRule="auto"/>
              <w:rPr>
                <w:rFonts w:cstheme="minorHAnsi"/>
                <w:bCs/>
                <w:sz w:val="20"/>
                <w:szCs w:val="20"/>
              </w:rPr>
            </w:pPr>
            <w:r w:rsidRPr="00BA79CB">
              <w:rPr>
                <w:rFonts w:cstheme="minorHAnsi"/>
                <w:bCs/>
                <w:sz w:val="20"/>
                <w:szCs w:val="20"/>
              </w:rPr>
              <w:t>Betoniranje armirano-betonskih elemenata fontane, betonom MB-</w:t>
            </w:r>
            <w:proofErr w:type="gramStart"/>
            <w:r w:rsidRPr="00BA79CB">
              <w:rPr>
                <w:rFonts w:cstheme="minorHAnsi"/>
                <w:bCs/>
                <w:sz w:val="20"/>
                <w:szCs w:val="20"/>
              </w:rPr>
              <w:t>30 ,</w:t>
            </w:r>
            <w:proofErr w:type="gramEnd"/>
            <w:r w:rsidRPr="00BA79CB">
              <w:rPr>
                <w:rFonts w:cstheme="minorHAnsi"/>
                <w:bCs/>
                <w:sz w:val="20"/>
                <w:szCs w:val="20"/>
              </w:rPr>
              <w:t xml:space="preserve"> sa izradom, montažom i demontažom potrebne oplate. Armirati po detaljima iz projekta.</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BA79CB" w:rsidRDefault="00B450EF" w:rsidP="0076345E">
            <w:pPr>
              <w:spacing w:after="0" w:line="240" w:lineRule="auto"/>
              <w:rPr>
                <w:rFonts w:cstheme="minorHAnsi"/>
                <w:bCs/>
                <w:sz w:val="20"/>
                <w:szCs w:val="20"/>
              </w:rPr>
            </w:pPr>
            <w:r w:rsidRPr="00BA79CB">
              <w:rPr>
                <w:rFonts w:cstheme="minorHAnsi"/>
                <w:bCs/>
                <w:sz w:val="20"/>
                <w:szCs w:val="20"/>
              </w:rPr>
              <w:t>Ab temelji</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tcPr>
          <w:p w:rsidR="00B450EF" w:rsidRDefault="00B450EF" w:rsidP="0076345E">
            <w:pPr>
              <w:spacing w:after="0"/>
              <w:jc w:val="center"/>
            </w:pPr>
            <w:r w:rsidRPr="00422442">
              <w:rPr>
                <w:rFonts w:cstheme="minorHAnsi"/>
                <w:bCs/>
                <w:sz w:val="20"/>
                <w:szCs w:val="20"/>
              </w:rPr>
              <w:t>m</w:t>
            </w:r>
            <w:r w:rsidRPr="00422442">
              <w:rPr>
                <w:rFonts w:cstheme="minorHAnsi"/>
                <w:b/>
                <w:bCs/>
                <w:sz w:val="20"/>
                <w:szCs w:val="20"/>
                <w:vertAlign w:val="superscript"/>
              </w:rPr>
              <w:t>3</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2.90</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BA79CB" w:rsidRDefault="00B450EF" w:rsidP="0076345E">
            <w:pPr>
              <w:spacing w:after="0" w:line="240" w:lineRule="auto"/>
              <w:rPr>
                <w:rFonts w:cstheme="minorHAnsi"/>
                <w:bCs/>
                <w:sz w:val="20"/>
                <w:szCs w:val="20"/>
              </w:rPr>
            </w:pPr>
            <w:r w:rsidRPr="00BA79CB">
              <w:rPr>
                <w:rFonts w:cstheme="minorHAnsi"/>
                <w:bCs/>
                <w:sz w:val="20"/>
                <w:szCs w:val="20"/>
                <w:lang w:val="hr-HR"/>
              </w:rPr>
              <w:t>Ab ploče</w:t>
            </w:r>
            <w:r w:rsidRPr="00BA79CB">
              <w:rPr>
                <w:rFonts w:cstheme="minorHAnsi"/>
                <w:bCs/>
                <w:i/>
                <w:sz w:val="20"/>
                <w:szCs w:val="20"/>
                <w:lang w:val="hr-HR"/>
              </w:rPr>
              <w:t xml:space="preserve">        </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tcPr>
          <w:p w:rsidR="00B450EF" w:rsidRDefault="00B450EF" w:rsidP="0076345E">
            <w:pPr>
              <w:spacing w:after="0"/>
              <w:jc w:val="center"/>
            </w:pPr>
            <w:r w:rsidRPr="00422442">
              <w:rPr>
                <w:rFonts w:cstheme="minorHAnsi"/>
                <w:bCs/>
                <w:sz w:val="20"/>
                <w:szCs w:val="20"/>
              </w:rPr>
              <w:t>m</w:t>
            </w:r>
            <w:r w:rsidRPr="00422442">
              <w:rPr>
                <w:rFonts w:cstheme="minorHAnsi"/>
                <w:b/>
                <w:bCs/>
                <w:sz w:val="20"/>
                <w:szCs w:val="20"/>
                <w:vertAlign w:val="superscript"/>
              </w:rPr>
              <w:t>3</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3.25</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BA79CB" w:rsidRDefault="00B450EF" w:rsidP="0076345E">
            <w:pPr>
              <w:spacing w:after="0" w:line="240" w:lineRule="auto"/>
              <w:rPr>
                <w:rFonts w:cstheme="minorHAnsi"/>
                <w:bCs/>
                <w:sz w:val="20"/>
                <w:szCs w:val="20"/>
              </w:rPr>
            </w:pPr>
            <w:r w:rsidRPr="00BA79CB">
              <w:rPr>
                <w:rFonts w:cstheme="minorHAnsi"/>
                <w:bCs/>
                <w:sz w:val="20"/>
                <w:szCs w:val="20"/>
              </w:rPr>
              <w:t>Ab zidovi- sokla bazena fontane</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tcPr>
          <w:p w:rsidR="00B450EF" w:rsidRDefault="00B450EF" w:rsidP="0076345E">
            <w:pPr>
              <w:spacing w:after="0"/>
              <w:jc w:val="center"/>
            </w:pPr>
            <w:r w:rsidRPr="00422442">
              <w:rPr>
                <w:rFonts w:cstheme="minorHAnsi"/>
                <w:bCs/>
                <w:sz w:val="20"/>
                <w:szCs w:val="20"/>
              </w:rPr>
              <w:t>m</w:t>
            </w:r>
            <w:r w:rsidRPr="00422442">
              <w:rPr>
                <w:rFonts w:cstheme="minorHAnsi"/>
                <w:b/>
                <w:bCs/>
                <w:sz w:val="20"/>
                <w:szCs w:val="20"/>
                <w:vertAlign w:val="superscript"/>
              </w:rPr>
              <w:t>3</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3.70</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94605C" w:rsidRDefault="00B450EF" w:rsidP="0076345E">
            <w:pPr>
              <w:spacing w:after="0" w:line="240" w:lineRule="auto"/>
              <w:rPr>
                <w:rFonts w:cstheme="minorHAnsi"/>
                <w:bCs/>
                <w:sz w:val="20"/>
                <w:szCs w:val="20"/>
              </w:rPr>
            </w:pPr>
            <w:r w:rsidRPr="0094605C">
              <w:rPr>
                <w:rFonts w:cstheme="minorHAnsi"/>
                <w:bCs/>
                <w:sz w:val="20"/>
                <w:szCs w:val="20"/>
              </w:rPr>
              <w:t>Ab zidovi- okrugle žardinjere</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tcPr>
          <w:p w:rsidR="00B450EF" w:rsidRDefault="00B450EF" w:rsidP="0076345E">
            <w:pPr>
              <w:spacing w:after="0"/>
              <w:jc w:val="center"/>
            </w:pPr>
            <w:r w:rsidRPr="00422442">
              <w:rPr>
                <w:rFonts w:cstheme="minorHAnsi"/>
                <w:bCs/>
                <w:sz w:val="20"/>
                <w:szCs w:val="20"/>
              </w:rPr>
              <w:t>m</w:t>
            </w:r>
            <w:r w:rsidRPr="00422442">
              <w:rPr>
                <w:rFonts w:cstheme="minorHAnsi"/>
                <w:b/>
                <w:bCs/>
                <w:sz w:val="20"/>
                <w:szCs w:val="20"/>
                <w:vertAlign w:val="superscript"/>
              </w:rPr>
              <w:t>3</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5.05</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94605C" w:rsidRDefault="00B450EF" w:rsidP="0076345E">
            <w:pPr>
              <w:spacing w:after="0" w:line="240" w:lineRule="auto"/>
              <w:rPr>
                <w:rFonts w:cstheme="minorHAnsi"/>
                <w:bCs/>
                <w:sz w:val="20"/>
                <w:szCs w:val="20"/>
              </w:rPr>
            </w:pPr>
            <w:r w:rsidRPr="0094605C">
              <w:rPr>
                <w:rFonts w:cstheme="minorHAnsi"/>
                <w:bCs/>
                <w:sz w:val="20"/>
                <w:szCs w:val="20"/>
              </w:rPr>
              <w:t>Ab zidovi i ploča AB šahte za tehniku</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rsidRPr="00422442">
              <w:rPr>
                <w:rFonts w:cstheme="minorHAnsi"/>
                <w:bCs/>
                <w:sz w:val="20"/>
                <w:szCs w:val="20"/>
              </w:rPr>
              <w:t>m</w:t>
            </w:r>
            <w:r w:rsidRPr="00422442">
              <w:rPr>
                <w:rFonts w:cstheme="minorHAnsi"/>
                <w:b/>
                <w:bCs/>
                <w:sz w:val="20"/>
                <w:szCs w:val="20"/>
                <w:vertAlign w:val="superscript"/>
              </w:rPr>
              <w:t>3</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4.00</w:t>
            </w:r>
          </w:p>
        </w:tc>
      </w:tr>
      <w:tr w:rsidR="00B450EF" w:rsidRPr="00797F23" w:rsidTr="0076345E">
        <w:trPr>
          <w:gridAfter w:val="6"/>
          <w:wAfter w:w="2787" w:type="dxa"/>
          <w:cantSplit/>
          <w:trHeight w:val="19"/>
        </w:trPr>
        <w:tc>
          <w:tcPr>
            <w:tcW w:w="671"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94605C" w:rsidRDefault="00B450EF" w:rsidP="0076345E">
            <w:pPr>
              <w:spacing w:after="0" w:line="240" w:lineRule="auto"/>
              <w:rPr>
                <w:rFonts w:cstheme="minorHAnsi"/>
                <w:bCs/>
                <w:sz w:val="20"/>
                <w:szCs w:val="20"/>
                <w:lang w:val="hr-HR"/>
              </w:rPr>
            </w:pPr>
            <w:r w:rsidRPr="0094605C">
              <w:rPr>
                <w:rFonts w:cstheme="minorHAnsi"/>
                <w:bCs/>
                <w:sz w:val="20"/>
                <w:szCs w:val="20"/>
                <w:lang w:val="hr-HR"/>
              </w:rPr>
              <w:t>Ab nadzemni dio skulpture fontane</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rsidRPr="00422442">
              <w:rPr>
                <w:rFonts w:cstheme="minorHAnsi"/>
                <w:bCs/>
                <w:sz w:val="20"/>
                <w:szCs w:val="20"/>
              </w:rPr>
              <w:t>m</w:t>
            </w:r>
            <w:r w:rsidRPr="00422442">
              <w:rPr>
                <w:rFonts w:cstheme="minorHAnsi"/>
                <w:b/>
                <w:bCs/>
                <w:sz w:val="20"/>
                <w:szCs w:val="20"/>
                <w:vertAlign w:val="superscript"/>
              </w:rPr>
              <w:t>3</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2.40</w:t>
            </w:r>
          </w:p>
        </w:tc>
      </w:tr>
      <w:tr w:rsidR="00B450EF" w:rsidRPr="00797F23" w:rsidTr="0076345E">
        <w:trPr>
          <w:gridAfter w:val="6"/>
          <w:wAfter w:w="278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2.</w:t>
            </w:r>
          </w:p>
        </w:tc>
        <w:tc>
          <w:tcPr>
            <w:tcW w:w="1440" w:type="dxa"/>
            <w:vMerge/>
            <w:tcBorders>
              <w:left w:val="single" w:sz="4" w:space="0" w:color="auto"/>
              <w:bottom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8142E4" w:rsidRDefault="00B450EF" w:rsidP="0076345E">
            <w:pPr>
              <w:spacing w:after="0" w:line="240" w:lineRule="auto"/>
              <w:rPr>
                <w:rFonts w:cstheme="minorHAnsi"/>
                <w:bCs/>
                <w:sz w:val="20"/>
                <w:szCs w:val="20"/>
              </w:rPr>
            </w:pPr>
            <w:r w:rsidRPr="00587B5A">
              <w:rPr>
                <w:rFonts w:cstheme="minorHAnsi"/>
                <w:bCs/>
                <w:sz w:val="20"/>
                <w:szCs w:val="20"/>
              </w:rPr>
              <w:t>Betoniranje ploče na tlu, oko fontane na kružnom dijelu koji se oblaže granitom, debljine 10 cm betonom MB-30 sa ravnanjem gornje površine ploče. Armirati po detaljima iz projekta</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797F23">
              <w:rPr>
                <w:bCs/>
                <w:sz w:val="20"/>
                <w:szCs w:val="20"/>
              </w:rPr>
              <w:t>m</w:t>
            </w:r>
            <w:r w:rsidRPr="00797F23">
              <w:rPr>
                <w:b/>
                <w:bCs/>
                <w:sz w:val="20"/>
                <w:szCs w:val="20"/>
                <w:vertAlign w:val="superscript"/>
              </w:rPr>
              <w:t>2</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8142E4">
              <w:rPr>
                <w:rFonts w:cstheme="minorHAnsi"/>
                <w:bCs/>
                <w:sz w:val="20"/>
                <w:szCs w:val="20"/>
              </w:rPr>
              <w:t>84.90</w:t>
            </w:r>
          </w:p>
        </w:tc>
      </w:tr>
      <w:tr w:rsidR="00B450EF" w:rsidRPr="00797F23" w:rsidTr="0076345E">
        <w:trPr>
          <w:gridAfter w:val="6"/>
          <w:wAfter w:w="2787" w:type="dxa"/>
          <w:cantSplit/>
          <w:trHeight w:val="19"/>
        </w:trPr>
        <w:tc>
          <w:tcPr>
            <w:tcW w:w="7286" w:type="dxa"/>
            <w:gridSpan w:val="4"/>
            <w:tcBorders>
              <w:top w:val="single" w:sz="4" w:space="0" w:color="auto"/>
              <w:left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86" w:type="dxa"/>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16" w:type="dxa"/>
            <w:gridSpan w:val="3"/>
            <w:tcBorders>
              <w:top w:val="single" w:sz="4" w:space="0" w:color="auto"/>
              <w:bottom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c>
          <w:tcPr>
            <w:tcW w:w="1234" w:type="dxa"/>
            <w:gridSpan w:val="3"/>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6"/>
          <w:wAfter w:w="2787" w:type="dxa"/>
          <w:cantSplit/>
          <w:trHeight w:val="1126"/>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IV ARMIRAČKI RADOVI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294AA1" w:rsidRDefault="00B450EF" w:rsidP="0076345E">
            <w:pPr>
              <w:spacing w:after="0" w:line="240" w:lineRule="auto"/>
              <w:rPr>
                <w:rFonts w:cstheme="minorHAnsi"/>
                <w:bCs/>
                <w:i/>
                <w:sz w:val="20"/>
                <w:szCs w:val="20"/>
                <w:lang w:val="hr-HR"/>
              </w:rPr>
            </w:pPr>
            <w:r w:rsidRPr="00294AA1">
              <w:rPr>
                <w:rFonts w:cstheme="minorHAnsi"/>
                <w:bCs/>
                <w:sz w:val="20"/>
                <w:szCs w:val="20"/>
                <w:lang w:val="hr-HR"/>
              </w:rPr>
              <w:t>Nabavka, izrada, montaža i ugradnja armature u svemu prema statičkom proračunu i detaljima armature iz projekta. Obračun se vrši po kg kompletno montirane i ugrađene armature po propisima za armiračke radove.</w:t>
            </w:r>
          </w:p>
          <w:p w:rsidR="00B450EF" w:rsidRPr="00294AA1" w:rsidRDefault="00B450EF" w:rsidP="0076345E">
            <w:pPr>
              <w:spacing w:after="0" w:line="240" w:lineRule="auto"/>
              <w:rPr>
                <w:rFonts w:cstheme="minorHAnsi"/>
                <w:bCs/>
                <w:i/>
                <w:sz w:val="20"/>
                <w:szCs w:val="20"/>
                <w:lang w:val="hr-HR"/>
              </w:rPr>
            </w:pPr>
            <w:r>
              <w:rPr>
                <w:rFonts w:cstheme="minorHAnsi"/>
                <w:bCs/>
                <w:i/>
                <w:sz w:val="20"/>
                <w:szCs w:val="20"/>
                <w:lang w:val="hr-HR"/>
              </w:rPr>
              <w:t xml:space="preserve">Rebrasta </w:t>
            </w:r>
            <w:r w:rsidRPr="00294AA1">
              <w:rPr>
                <w:rFonts w:cstheme="minorHAnsi"/>
                <w:bCs/>
                <w:i/>
                <w:sz w:val="20"/>
                <w:szCs w:val="20"/>
                <w:lang w:val="hr-HR"/>
              </w:rPr>
              <w:t>armatura</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E3621E" w:rsidRDefault="00B450EF" w:rsidP="0076345E">
            <w:pPr>
              <w:spacing w:after="0" w:line="240" w:lineRule="auto"/>
              <w:jc w:val="center"/>
              <w:rPr>
                <w:rFonts w:cstheme="minorHAnsi"/>
                <w:bCs/>
                <w:sz w:val="20"/>
                <w:szCs w:val="20"/>
              </w:rPr>
            </w:pPr>
            <w:r w:rsidRPr="00E3621E">
              <w:rPr>
                <w:rFonts w:cstheme="minorHAnsi"/>
                <w:bCs/>
                <w:sz w:val="20"/>
                <w:szCs w:val="20"/>
              </w:rPr>
              <w:t>kg</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E3621E">
              <w:rPr>
                <w:rFonts w:cstheme="minorHAnsi"/>
                <w:bCs/>
                <w:sz w:val="20"/>
                <w:szCs w:val="20"/>
              </w:rPr>
              <w:t>1,529.</w:t>
            </w:r>
            <w:r>
              <w:rPr>
                <w:rFonts w:cstheme="minorHAnsi"/>
                <w:bCs/>
                <w:sz w:val="20"/>
                <w:szCs w:val="20"/>
              </w:rPr>
              <w:t>50</w:t>
            </w:r>
          </w:p>
        </w:tc>
      </w:tr>
      <w:tr w:rsidR="00B450EF" w:rsidRPr="00797F23" w:rsidTr="0076345E">
        <w:trPr>
          <w:gridAfter w:val="6"/>
          <w:wAfter w:w="2787" w:type="dxa"/>
          <w:cantSplit/>
          <w:trHeight w:val="19"/>
        </w:trPr>
        <w:tc>
          <w:tcPr>
            <w:tcW w:w="7286" w:type="dxa"/>
            <w:gridSpan w:val="4"/>
            <w:tcBorders>
              <w:top w:val="single" w:sz="4" w:space="0" w:color="auto"/>
              <w:left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86" w:type="dxa"/>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16" w:type="dxa"/>
            <w:gridSpan w:val="3"/>
            <w:tcBorders>
              <w:top w:val="single" w:sz="4" w:space="0" w:color="auto"/>
              <w:bottom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c>
          <w:tcPr>
            <w:tcW w:w="1234" w:type="dxa"/>
            <w:gridSpan w:val="3"/>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6"/>
          <w:wAfter w:w="2787" w:type="dxa"/>
          <w:cantSplit/>
          <w:trHeight w:val="19"/>
        </w:trPr>
        <w:tc>
          <w:tcPr>
            <w:tcW w:w="67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lastRenderedPageBreak/>
              <w:t>1.</w:t>
            </w:r>
          </w:p>
        </w:tc>
        <w:tc>
          <w:tcPr>
            <w:tcW w:w="1440" w:type="dxa"/>
            <w:vMerge w:val="restart"/>
            <w:tcBorders>
              <w:top w:val="single" w:sz="4" w:space="0" w:color="auto"/>
              <w:left w:val="single" w:sz="4" w:space="0" w:color="auto"/>
              <w:right w:val="single" w:sz="4" w:space="0" w:color="auto"/>
            </w:tcBorders>
            <w:vAlign w:val="center"/>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V IZOLATERSKI RADOVI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A108DA" w:rsidRDefault="00B450EF" w:rsidP="0076345E">
            <w:pPr>
              <w:spacing w:after="0" w:line="240" w:lineRule="auto"/>
              <w:rPr>
                <w:rFonts w:cstheme="minorHAnsi"/>
                <w:bCs/>
                <w:sz w:val="20"/>
                <w:szCs w:val="20"/>
              </w:rPr>
            </w:pPr>
            <w:r w:rsidRPr="00A108DA">
              <w:rPr>
                <w:rFonts w:cstheme="minorHAnsi"/>
                <w:bCs/>
                <w:sz w:val="20"/>
                <w:szCs w:val="20"/>
              </w:rPr>
              <w:t xml:space="preserve">Izrada horizontalne i </w:t>
            </w:r>
            <w:proofErr w:type="gramStart"/>
            <w:r w:rsidRPr="00A108DA">
              <w:rPr>
                <w:rFonts w:cstheme="minorHAnsi"/>
                <w:bCs/>
                <w:sz w:val="20"/>
                <w:szCs w:val="20"/>
              </w:rPr>
              <w:t>vertikalne  hidroizolacije</w:t>
            </w:r>
            <w:proofErr w:type="gramEnd"/>
            <w:r w:rsidRPr="00A108DA">
              <w:rPr>
                <w:rFonts w:cstheme="minorHAnsi"/>
                <w:bCs/>
                <w:sz w:val="20"/>
                <w:szCs w:val="20"/>
              </w:rPr>
              <w:t xml:space="preserve"> oko temeljne ploče i šahte za tehniku, AB zidova ukopanih u zemlju, bitumenskim hidroizolacionom membranom</w:t>
            </w:r>
            <w:r w:rsidRPr="00995B7B">
              <w:rPr>
                <w:rFonts w:cstheme="minorHAnsi"/>
                <w:bCs/>
                <w:sz w:val="20"/>
                <w:szCs w:val="20"/>
              </w:rPr>
              <w:t xml:space="preserve"> i </w:t>
            </w:r>
            <w:r w:rsidRPr="00A108DA">
              <w:rPr>
                <w:rFonts w:cstheme="minorHAnsi"/>
                <w:bCs/>
                <w:sz w:val="20"/>
                <w:szCs w:val="20"/>
              </w:rPr>
              <w:t>odgovarajućim hidroizolacionim bitumenskim premazom, sa zaštitom premaza. Zaštitu zidova raditi od tvrde termoizolacije (stirodur</w:t>
            </w:r>
            <w:r>
              <w:rPr>
                <w:rFonts w:cstheme="minorHAnsi"/>
                <w:bCs/>
                <w:sz w:val="20"/>
                <w:szCs w:val="20"/>
              </w:rPr>
              <w:t xml:space="preserve"> debljine 3cm</w:t>
            </w:r>
            <w:r w:rsidRPr="00A108DA">
              <w:rPr>
                <w:rFonts w:cstheme="minorHAnsi"/>
                <w:bCs/>
                <w:sz w:val="20"/>
                <w:szCs w:val="20"/>
              </w:rPr>
              <w:t xml:space="preserve">). Hidroizolacija ploče se izvodi preko sloja posnog betona </w:t>
            </w:r>
            <w:proofErr w:type="gramStart"/>
            <w:r w:rsidRPr="00A108DA">
              <w:rPr>
                <w:rFonts w:cstheme="minorHAnsi"/>
                <w:bCs/>
                <w:sz w:val="20"/>
                <w:szCs w:val="20"/>
              </w:rPr>
              <w:t>a</w:t>
            </w:r>
            <w:proofErr w:type="gramEnd"/>
            <w:r w:rsidRPr="00A108DA">
              <w:rPr>
                <w:rFonts w:cstheme="minorHAnsi"/>
                <w:bCs/>
                <w:sz w:val="20"/>
                <w:szCs w:val="20"/>
              </w:rPr>
              <w:t xml:space="preserve"> ispod temeljne ploče.</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extDirection w:val="btLr"/>
          </w:tcPr>
          <w:p w:rsidR="00B450EF" w:rsidRPr="00797F23" w:rsidRDefault="00B450EF" w:rsidP="0076345E">
            <w:pPr>
              <w:spacing w:after="0" w:line="240" w:lineRule="auto"/>
              <w:ind w:left="113" w:right="113"/>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A108DA" w:rsidRDefault="00B450EF" w:rsidP="0076345E">
            <w:pPr>
              <w:spacing w:after="0" w:line="240" w:lineRule="auto"/>
              <w:rPr>
                <w:rFonts w:cstheme="minorHAnsi"/>
                <w:bCs/>
                <w:sz w:val="20"/>
                <w:szCs w:val="20"/>
              </w:rPr>
            </w:pPr>
            <w:r w:rsidRPr="00A108DA">
              <w:rPr>
                <w:rFonts w:cstheme="minorHAnsi"/>
                <w:bCs/>
                <w:sz w:val="20"/>
                <w:szCs w:val="20"/>
              </w:rPr>
              <w:t>Ploča i temelji</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tcPr>
          <w:p w:rsidR="00B450EF" w:rsidRDefault="00B450EF" w:rsidP="0076345E">
            <w:pPr>
              <w:spacing w:after="0"/>
              <w:jc w:val="center"/>
            </w:pPr>
            <w:r w:rsidRPr="005639D5">
              <w:rPr>
                <w:bCs/>
                <w:sz w:val="20"/>
                <w:szCs w:val="20"/>
              </w:rPr>
              <w:t>m</w:t>
            </w:r>
            <w:r w:rsidRPr="005639D5">
              <w:rPr>
                <w:b/>
                <w:bCs/>
                <w:sz w:val="20"/>
                <w:szCs w:val="20"/>
                <w:vertAlign w:val="superscript"/>
              </w:rPr>
              <w:t>2</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A108DA">
              <w:rPr>
                <w:rFonts w:cstheme="minorHAnsi"/>
                <w:bCs/>
                <w:sz w:val="20"/>
                <w:szCs w:val="20"/>
              </w:rPr>
              <w:t>26.45</w:t>
            </w:r>
          </w:p>
        </w:tc>
      </w:tr>
      <w:tr w:rsidR="00B450EF" w:rsidRPr="00797F23" w:rsidTr="0076345E">
        <w:trPr>
          <w:gridAfter w:val="6"/>
          <w:wAfter w:w="2787" w:type="dxa"/>
          <w:cantSplit/>
          <w:trHeight w:val="19"/>
        </w:trPr>
        <w:tc>
          <w:tcPr>
            <w:tcW w:w="671"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extDirection w:val="btLr"/>
          </w:tcPr>
          <w:p w:rsidR="00B450EF" w:rsidRPr="00797F23" w:rsidRDefault="00B450EF" w:rsidP="0076345E">
            <w:pPr>
              <w:spacing w:after="0" w:line="240" w:lineRule="auto"/>
              <w:ind w:left="113" w:right="113"/>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A108DA" w:rsidRDefault="00B450EF" w:rsidP="0076345E">
            <w:pPr>
              <w:spacing w:after="0" w:line="240" w:lineRule="auto"/>
              <w:rPr>
                <w:rFonts w:cstheme="minorHAnsi"/>
                <w:bCs/>
                <w:sz w:val="20"/>
                <w:szCs w:val="20"/>
              </w:rPr>
            </w:pPr>
            <w:r w:rsidRPr="00A108DA">
              <w:rPr>
                <w:rFonts w:cstheme="minorHAnsi"/>
                <w:bCs/>
                <w:sz w:val="20"/>
                <w:szCs w:val="20"/>
              </w:rPr>
              <w:t>Šahta</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tcPr>
          <w:p w:rsidR="00B450EF" w:rsidRDefault="00B450EF" w:rsidP="0076345E">
            <w:pPr>
              <w:spacing w:after="0"/>
              <w:jc w:val="center"/>
            </w:pPr>
            <w:r w:rsidRPr="005639D5">
              <w:rPr>
                <w:bCs/>
                <w:sz w:val="20"/>
                <w:szCs w:val="20"/>
              </w:rPr>
              <w:t>m</w:t>
            </w:r>
            <w:r w:rsidRPr="005639D5">
              <w:rPr>
                <w:b/>
                <w:bCs/>
                <w:sz w:val="20"/>
                <w:szCs w:val="20"/>
                <w:vertAlign w:val="superscript"/>
              </w:rPr>
              <w:t>2</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A108DA">
              <w:rPr>
                <w:rFonts w:cstheme="minorHAnsi"/>
                <w:bCs/>
                <w:sz w:val="20"/>
                <w:szCs w:val="20"/>
              </w:rPr>
              <w:t>12.80</w:t>
            </w:r>
          </w:p>
        </w:tc>
      </w:tr>
      <w:tr w:rsidR="00B450EF" w:rsidRPr="00797F23" w:rsidTr="0076345E">
        <w:trPr>
          <w:gridAfter w:val="6"/>
          <w:wAfter w:w="278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2.</w:t>
            </w:r>
          </w:p>
        </w:tc>
        <w:tc>
          <w:tcPr>
            <w:tcW w:w="1440" w:type="dxa"/>
            <w:vMerge/>
            <w:tcBorders>
              <w:left w:val="single" w:sz="4" w:space="0" w:color="auto"/>
              <w:right w:val="single" w:sz="4" w:space="0" w:color="auto"/>
            </w:tcBorders>
            <w:textDirection w:val="btLr"/>
          </w:tcPr>
          <w:p w:rsidR="00B450EF" w:rsidRPr="00797F23" w:rsidRDefault="00B450EF" w:rsidP="0076345E">
            <w:pPr>
              <w:spacing w:after="0" w:line="240" w:lineRule="auto"/>
              <w:ind w:left="113" w:right="113"/>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A108DA" w:rsidRDefault="00B450EF" w:rsidP="0076345E">
            <w:pPr>
              <w:spacing w:after="0" w:line="240" w:lineRule="auto"/>
              <w:rPr>
                <w:rFonts w:cstheme="minorHAnsi"/>
                <w:bCs/>
                <w:sz w:val="20"/>
                <w:szCs w:val="20"/>
              </w:rPr>
            </w:pPr>
            <w:r w:rsidRPr="00A108DA">
              <w:rPr>
                <w:rFonts w:cstheme="minorHAnsi"/>
                <w:bCs/>
                <w:sz w:val="20"/>
                <w:szCs w:val="20"/>
              </w:rPr>
              <w:t>Izrada horizontalne i vertikalne hidroizolacije podova i soklenih zidova bazena fontane cementnim hidroizolacionim premazom u dva sloja, sa nanošenjem potebne podloge.</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5639D5">
              <w:rPr>
                <w:bCs/>
                <w:sz w:val="20"/>
                <w:szCs w:val="20"/>
              </w:rPr>
              <w:t>m</w:t>
            </w:r>
            <w:r w:rsidRPr="005639D5">
              <w:rPr>
                <w:b/>
                <w:bCs/>
                <w:sz w:val="20"/>
                <w:szCs w:val="20"/>
                <w:vertAlign w:val="superscript"/>
              </w:rPr>
              <w:t>2</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A108DA">
              <w:rPr>
                <w:rFonts w:cstheme="minorHAnsi"/>
                <w:bCs/>
                <w:sz w:val="20"/>
                <w:szCs w:val="20"/>
              </w:rPr>
              <w:t>34.20</w:t>
            </w:r>
          </w:p>
        </w:tc>
      </w:tr>
      <w:tr w:rsidR="00B450EF" w:rsidRPr="00797F23" w:rsidTr="0076345E">
        <w:trPr>
          <w:gridAfter w:val="6"/>
          <w:wAfter w:w="2787" w:type="dxa"/>
          <w:cantSplit/>
          <w:trHeight w:val="806"/>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3.</w:t>
            </w:r>
          </w:p>
        </w:tc>
        <w:tc>
          <w:tcPr>
            <w:tcW w:w="1440" w:type="dxa"/>
            <w:vMerge/>
            <w:tcBorders>
              <w:left w:val="single" w:sz="4" w:space="0" w:color="auto"/>
              <w:bottom w:val="single" w:sz="4" w:space="0" w:color="auto"/>
              <w:right w:val="single" w:sz="4" w:space="0" w:color="auto"/>
            </w:tcBorders>
            <w:textDirection w:val="btLr"/>
          </w:tcPr>
          <w:p w:rsidR="00B450EF" w:rsidRPr="00797F23" w:rsidRDefault="00B450EF" w:rsidP="0076345E">
            <w:pPr>
              <w:spacing w:after="0" w:line="240" w:lineRule="auto"/>
              <w:ind w:left="113" w:right="113"/>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A108DA" w:rsidRDefault="00B450EF" w:rsidP="0076345E">
            <w:pPr>
              <w:spacing w:after="0" w:line="240" w:lineRule="auto"/>
              <w:rPr>
                <w:rFonts w:cstheme="minorHAnsi"/>
                <w:bCs/>
                <w:sz w:val="20"/>
                <w:szCs w:val="20"/>
                <w:lang w:val="hr-HR"/>
              </w:rPr>
            </w:pPr>
            <w:r w:rsidRPr="00A108DA">
              <w:rPr>
                <w:rFonts w:cstheme="minorHAnsi"/>
                <w:bCs/>
                <w:sz w:val="20"/>
                <w:szCs w:val="20"/>
                <w:lang w:val="hr-HR"/>
              </w:rPr>
              <w:t>Izrada horizontalne i vertikalne hidroizolacije nadzemnog beto</w:t>
            </w:r>
            <w:r>
              <w:rPr>
                <w:rFonts w:cstheme="minorHAnsi"/>
                <w:bCs/>
                <w:sz w:val="20"/>
                <w:szCs w:val="20"/>
                <w:lang w:val="hr-HR"/>
              </w:rPr>
              <w:t>n</w:t>
            </w:r>
            <w:r w:rsidRPr="00A108DA">
              <w:rPr>
                <w:rFonts w:cstheme="minorHAnsi"/>
                <w:bCs/>
                <w:sz w:val="20"/>
                <w:szCs w:val="20"/>
                <w:lang w:val="hr-HR"/>
              </w:rPr>
              <w:t>skog komada fontane cementnim hidroizolacionim premazom u dva sloja, sa nanošenjem pot</w:t>
            </w:r>
            <w:r>
              <w:rPr>
                <w:rFonts w:cstheme="minorHAnsi"/>
                <w:bCs/>
                <w:sz w:val="20"/>
                <w:szCs w:val="20"/>
                <w:lang w:val="hr-HR"/>
              </w:rPr>
              <w:t>r</w:t>
            </w:r>
            <w:r w:rsidRPr="00A108DA">
              <w:rPr>
                <w:rFonts w:cstheme="minorHAnsi"/>
                <w:bCs/>
                <w:sz w:val="20"/>
                <w:szCs w:val="20"/>
                <w:lang w:val="hr-HR"/>
              </w:rPr>
              <w:t xml:space="preserve">ebne podloge. </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5639D5">
              <w:rPr>
                <w:bCs/>
                <w:sz w:val="20"/>
                <w:szCs w:val="20"/>
              </w:rPr>
              <w:t>m</w:t>
            </w:r>
            <w:r w:rsidRPr="005639D5">
              <w:rPr>
                <w:b/>
                <w:bCs/>
                <w:sz w:val="20"/>
                <w:szCs w:val="20"/>
                <w:vertAlign w:val="superscript"/>
              </w:rPr>
              <w:t>2</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A108DA">
              <w:rPr>
                <w:rFonts w:cstheme="minorHAnsi"/>
                <w:bCs/>
                <w:sz w:val="20"/>
                <w:szCs w:val="20"/>
              </w:rPr>
              <w:t>17.00</w:t>
            </w:r>
          </w:p>
        </w:tc>
      </w:tr>
      <w:tr w:rsidR="00B450EF" w:rsidRPr="00797F23" w:rsidTr="0076345E">
        <w:trPr>
          <w:gridAfter w:val="6"/>
          <w:wAfter w:w="2787" w:type="dxa"/>
          <w:cantSplit/>
          <w:trHeight w:val="19"/>
        </w:trPr>
        <w:tc>
          <w:tcPr>
            <w:tcW w:w="7286" w:type="dxa"/>
            <w:gridSpan w:val="4"/>
            <w:tcBorders>
              <w:top w:val="single" w:sz="4" w:space="0" w:color="auto"/>
              <w:left w:val="single" w:sz="4" w:space="0" w:color="auto"/>
              <w:bottom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16" w:type="dxa"/>
            <w:gridSpan w:val="3"/>
            <w:tcBorders>
              <w:top w:val="single" w:sz="4" w:space="0" w:color="auto"/>
              <w:bottom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c>
          <w:tcPr>
            <w:tcW w:w="1234" w:type="dxa"/>
            <w:gridSpan w:val="3"/>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6"/>
          <w:wAfter w:w="2787" w:type="dxa"/>
          <w:cantSplit/>
          <w:trHeight w:val="19"/>
        </w:trPr>
        <w:tc>
          <w:tcPr>
            <w:tcW w:w="67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1.</w:t>
            </w:r>
          </w:p>
        </w:tc>
        <w:tc>
          <w:tcPr>
            <w:tcW w:w="1440" w:type="dxa"/>
            <w:vMerge w:val="restart"/>
            <w:tcBorders>
              <w:top w:val="single" w:sz="4" w:space="0" w:color="auto"/>
              <w:left w:val="single" w:sz="4" w:space="0" w:color="auto"/>
              <w:right w:val="single" w:sz="4" w:space="0" w:color="auto"/>
            </w:tcBorders>
            <w:vAlign w:val="center"/>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VI KERAMIČARSKI RADOVI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FA395D" w:rsidRDefault="00B450EF" w:rsidP="0076345E">
            <w:pPr>
              <w:spacing w:after="0" w:line="240" w:lineRule="auto"/>
              <w:rPr>
                <w:rFonts w:cstheme="minorHAnsi"/>
                <w:bCs/>
                <w:sz w:val="20"/>
                <w:szCs w:val="20"/>
                <w:lang w:val="hr-HR"/>
              </w:rPr>
            </w:pPr>
            <w:r w:rsidRPr="00FA395D">
              <w:rPr>
                <w:rFonts w:cstheme="minorHAnsi"/>
                <w:bCs/>
                <w:sz w:val="20"/>
                <w:szCs w:val="20"/>
                <w:lang w:val="hr-HR"/>
              </w:rPr>
              <w:t>Izrada granitnog dijela fontane , postolja i kugle , od granita, u svemu prema detaljima iz projekta</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FA395D" w:rsidRDefault="00B450EF" w:rsidP="0076345E">
            <w:pPr>
              <w:spacing w:after="0" w:line="240" w:lineRule="auto"/>
              <w:jc w:val="center"/>
              <w:rPr>
                <w:rFonts w:cstheme="minorHAnsi"/>
                <w:bCs/>
                <w:sz w:val="20"/>
                <w:szCs w:val="20"/>
              </w:rPr>
            </w:pP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FA395D" w:rsidRDefault="00B450EF" w:rsidP="0076345E">
            <w:pPr>
              <w:spacing w:after="0" w:line="240" w:lineRule="auto"/>
              <w:rPr>
                <w:rFonts w:cstheme="minorHAnsi"/>
                <w:bCs/>
                <w:sz w:val="20"/>
                <w:szCs w:val="20"/>
              </w:rPr>
            </w:pPr>
            <w:r w:rsidRPr="00FA395D">
              <w:rPr>
                <w:rFonts w:cstheme="minorHAnsi"/>
                <w:bCs/>
                <w:sz w:val="20"/>
                <w:szCs w:val="20"/>
                <w:lang w:val="hr-HR"/>
              </w:rPr>
              <w:t>Postolje</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tcPr>
          <w:p w:rsidR="00B450EF" w:rsidRDefault="00B450EF" w:rsidP="0076345E">
            <w:pPr>
              <w:spacing w:after="0"/>
              <w:jc w:val="center"/>
            </w:pPr>
            <w:r w:rsidRPr="00A90E95">
              <w:rPr>
                <w:rFonts w:cstheme="minorHAnsi"/>
                <w:bCs/>
                <w:sz w:val="20"/>
                <w:szCs w:val="20"/>
              </w:rPr>
              <w:t>m</w:t>
            </w:r>
            <w:r w:rsidRPr="00A90E95">
              <w:rPr>
                <w:rFonts w:cstheme="minorHAnsi"/>
                <w:b/>
                <w:bCs/>
                <w:sz w:val="20"/>
                <w:szCs w:val="20"/>
                <w:vertAlign w:val="superscript"/>
              </w:rPr>
              <w:t>3</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lang w:val="hr-HR"/>
              </w:rPr>
              <w:t>0.</w:t>
            </w:r>
            <w:r w:rsidRPr="00FA395D">
              <w:rPr>
                <w:rFonts w:cstheme="minorHAnsi"/>
                <w:bCs/>
                <w:sz w:val="20"/>
                <w:szCs w:val="20"/>
                <w:lang w:val="hr-HR"/>
              </w:rPr>
              <w:t>51</w:t>
            </w:r>
          </w:p>
        </w:tc>
      </w:tr>
      <w:tr w:rsidR="00B450EF" w:rsidRPr="00797F23" w:rsidTr="0076345E">
        <w:trPr>
          <w:gridAfter w:val="6"/>
          <w:wAfter w:w="2787" w:type="dxa"/>
          <w:cantSplit/>
          <w:trHeight w:val="19"/>
        </w:trPr>
        <w:tc>
          <w:tcPr>
            <w:tcW w:w="671"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FA395D" w:rsidRDefault="00B450EF" w:rsidP="0076345E">
            <w:pPr>
              <w:spacing w:after="0" w:line="240" w:lineRule="auto"/>
              <w:rPr>
                <w:rFonts w:cstheme="minorHAnsi"/>
                <w:bCs/>
                <w:sz w:val="20"/>
                <w:szCs w:val="20"/>
              </w:rPr>
            </w:pPr>
            <w:r w:rsidRPr="00FA395D">
              <w:rPr>
                <w:rFonts w:cstheme="minorHAnsi"/>
                <w:bCs/>
                <w:sz w:val="20"/>
                <w:szCs w:val="20"/>
                <w:lang w:val="hr-HR"/>
              </w:rPr>
              <w:t>kugla</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tcPr>
          <w:p w:rsidR="00B450EF" w:rsidRDefault="00B450EF" w:rsidP="0076345E">
            <w:pPr>
              <w:spacing w:after="0"/>
              <w:jc w:val="center"/>
            </w:pPr>
            <w:r w:rsidRPr="00A90E95">
              <w:rPr>
                <w:rFonts w:cstheme="minorHAnsi"/>
                <w:bCs/>
                <w:sz w:val="20"/>
                <w:szCs w:val="20"/>
              </w:rPr>
              <w:t>m</w:t>
            </w:r>
            <w:r w:rsidRPr="00A90E95">
              <w:rPr>
                <w:rFonts w:cstheme="minorHAnsi"/>
                <w:b/>
                <w:bCs/>
                <w:sz w:val="20"/>
                <w:szCs w:val="20"/>
                <w:vertAlign w:val="superscript"/>
              </w:rPr>
              <w:t>3</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FA395D">
              <w:rPr>
                <w:rFonts w:cstheme="minorHAnsi"/>
                <w:bCs/>
                <w:sz w:val="20"/>
                <w:szCs w:val="20"/>
                <w:lang w:val="hr-HR"/>
              </w:rPr>
              <w:t>0</w:t>
            </w:r>
            <w:r>
              <w:rPr>
                <w:rFonts w:cstheme="minorHAnsi"/>
                <w:bCs/>
                <w:sz w:val="20"/>
                <w:szCs w:val="20"/>
                <w:lang w:val="hr-HR"/>
              </w:rPr>
              <w:t>.</w:t>
            </w:r>
            <w:r w:rsidRPr="00FA395D">
              <w:rPr>
                <w:rFonts w:cstheme="minorHAnsi"/>
                <w:bCs/>
                <w:sz w:val="20"/>
                <w:szCs w:val="20"/>
                <w:lang w:val="hr-HR"/>
              </w:rPr>
              <w:t>91</w:t>
            </w:r>
          </w:p>
        </w:tc>
      </w:tr>
      <w:tr w:rsidR="00B450EF" w:rsidRPr="00797F23" w:rsidTr="0076345E">
        <w:trPr>
          <w:gridAfter w:val="6"/>
          <w:wAfter w:w="2787" w:type="dxa"/>
          <w:cantSplit/>
          <w:trHeight w:val="19"/>
        </w:trPr>
        <w:tc>
          <w:tcPr>
            <w:tcW w:w="67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2.</w:t>
            </w: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9772C" w:rsidRDefault="00B450EF" w:rsidP="0076345E">
            <w:pPr>
              <w:spacing w:after="0" w:line="240" w:lineRule="auto"/>
              <w:rPr>
                <w:rFonts w:cstheme="minorHAnsi"/>
                <w:bCs/>
                <w:sz w:val="20"/>
                <w:szCs w:val="20"/>
                <w:lang w:val="hr-HR"/>
              </w:rPr>
            </w:pPr>
            <w:r w:rsidRPr="00D9772C">
              <w:rPr>
                <w:rFonts w:cstheme="minorHAnsi"/>
                <w:bCs/>
                <w:sz w:val="20"/>
                <w:szCs w:val="20"/>
                <w:lang w:val="hr-HR"/>
              </w:rPr>
              <w:t>Oblaganje površina fontane granitnim pločama debljine 2 - 5 cm u zavisnost</w:t>
            </w:r>
            <w:r>
              <w:rPr>
                <w:rFonts w:cstheme="minorHAnsi"/>
                <w:bCs/>
                <w:sz w:val="20"/>
                <w:szCs w:val="20"/>
                <w:lang w:val="hr-HR"/>
              </w:rPr>
              <w:t>i od pozicije granitnih obloga.</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FA395D" w:rsidRDefault="00B450EF" w:rsidP="0076345E">
            <w:pPr>
              <w:spacing w:after="0" w:line="240" w:lineRule="auto"/>
              <w:jc w:val="right"/>
              <w:rPr>
                <w:rFonts w:cstheme="minorHAnsi"/>
                <w:bCs/>
                <w:sz w:val="20"/>
                <w:szCs w:val="20"/>
              </w:rPr>
            </w:pP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9772C" w:rsidRDefault="00B450EF" w:rsidP="0076345E">
            <w:pPr>
              <w:spacing w:after="0" w:line="240" w:lineRule="auto"/>
              <w:rPr>
                <w:rFonts w:cstheme="minorHAnsi"/>
                <w:bCs/>
                <w:sz w:val="20"/>
                <w:szCs w:val="20"/>
              </w:rPr>
            </w:pPr>
            <w:r w:rsidRPr="00D9772C">
              <w:rPr>
                <w:rFonts w:cstheme="minorHAnsi"/>
                <w:bCs/>
                <w:sz w:val="20"/>
                <w:szCs w:val="20"/>
                <w:lang w:val="hr-HR"/>
              </w:rPr>
              <w:t>obloga AB dijela fontane d=4 cm</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D9772C" w:rsidRDefault="00B450EF" w:rsidP="0076345E">
            <w:pPr>
              <w:spacing w:after="0" w:line="240" w:lineRule="auto"/>
              <w:jc w:val="center"/>
              <w:rPr>
                <w:rFonts w:cstheme="minorHAnsi"/>
                <w:b/>
                <w:bCs/>
                <w:sz w:val="20"/>
                <w:szCs w:val="20"/>
              </w:rPr>
            </w:pPr>
            <w:r w:rsidRPr="00D9772C">
              <w:rPr>
                <w:rFonts w:cstheme="minorHAnsi"/>
                <w:bCs/>
                <w:sz w:val="20"/>
                <w:szCs w:val="20"/>
                <w:lang w:val="hr-HR"/>
              </w:rPr>
              <w:t>m²</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lang w:val="hr-HR"/>
              </w:rPr>
              <w:t>16.</w:t>
            </w:r>
            <w:r w:rsidRPr="00D9772C">
              <w:rPr>
                <w:rFonts w:cstheme="minorHAnsi"/>
                <w:bCs/>
                <w:sz w:val="20"/>
                <w:szCs w:val="20"/>
                <w:lang w:val="hr-HR"/>
              </w:rPr>
              <w:t>50</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9772C" w:rsidRDefault="00B450EF" w:rsidP="0076345E">
            <w:pPr>
              <w:spacing w:after="0" w:line="240" w:lineRule="auto"/>
              <w:rPr>
                <w:rFonts w:cstheme="minorHAnsi"/>
                <w:bCs/>
                <w:sz w:val="20"/>
                <w:szCs w:val="20"/>
              </w:rPr>
            </w:pPr>
            <w:r w:rsidRPr="00D9772C">
              <w:rPr>
                <w:rFonts w:cstheme="minorHAnsi"/>
                <w:bCs/>
                <w:sz w:val="20"/>
                <w:szCs w:val="20"/>
                <w:lang w:val="hr-HR"/>
              </w:rPr>
              <w:t>obloga sokle bazena fontane d=2 cm spolja</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D9772C" w:rsidRDefault="00B450EF" w:rsidP="0076345E">
            <w:pPr>
              <w:spacing w:after="0" w:line="240" w:lineRule="auto"/>
              <w:jc w:val="center"/>
              <w:rPr>
                <w:rFonts w:cstheme="minorHAnsi"/>
                <w:b/>
                <w:bCs/>
                <w:sz w:val="20"/>
                <w:szCs w:val="20"/>
              </w:rPr>
            </w:pPr>
            <w:r w:rsidRPr="00D9772C">
              <w:rPr>
                <w:rFonts w:cstheme="minorHAnsi"/>
                <w:bCs/>
                <w:sz w:val="20"/>
                <w:szCs w:val="20"/>
                <w:lang w:val="hr-HR"/>
              </w:rPr>
              <w:t>m²</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lang w:val="hr-HR"/>
              </w:rPr>
              <w:t>11.</w:t>
            </w:r>
            <w:r w:rsidRPr="00D9772C">
              <w:rPr>
                <w:rFonts w:cstheme="minorHAnsi"/>
                <w:bCs/>
                <w:sz w:val="20"/>
                <w:szCs w:val="20"/>
                <w:lang w:val="hr-HR"/>
              </w:rPr>
              <w:t>40</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9772C" w:rsidRDefault="00B450EF" w:rsidP="0076345E">
            <w:pPr>
              <w:spacing w:after="0" w:line="240" w:lineRule="auto"/>
              <w:rPr>
                <w:rFonts w:cstheme="minorHAnsi"/>
                <w:bCs/>
                <w:sz w:val="20"/>
                <w:szCs w:val="20"/>
              </w:rPr>
            </w:pPr>
            <w:r w:rsidRPr="00D9772C">
              <w:rPr>
                <w:rFonts w:cstheme="minorHAnsi"/>
                <w:bCs/>
                <w:sz w:val="20"/>
                <w:szCs w:val="20"/>
                <w:lang w:val="hr-HR"/>
              </w:rPr>
              <w:t>obloga sokle bazena fontane d=2 cm unutra</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D9772C" w:rsidRDefault="00B450EF" w:rsidP="0076345E">
            <w:pPr>
              <w:spacing w:after="0" w:line="240" w:lineRule="auto"/>
              <w:jc w:val="center"/>
              <w:rPr>
                <w:rFonts w:cstheme="minorHAnsi"/>
                <w:b/>
                <w:bCs/>
                <w:sz w:val="20"/>
                <w:szCs w:val="20"/>
              </w:rPr>
            </w:pPr>
            <w:r w:rsidRPr="00D9772C">
              <w:rPr>
                <w:rFonts w:cstheme="minorHAnsi"/>
                <w:bCs/>
                <w:sz w:val="20"/>
                <w:szCs w:val="20"/>
                <w:lang w:val="hr-HR"/>
              </w:rPr>
              <w:t>m²</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lang w:val="hr-HR"/>
              </w:rPr>
              <w:t>13.</w:t>
            </w:r>
            <w:r w:rsidRPr="00D9772C">
              <w:rPr>
                <w:rFonts w:cstheme="minorHAnsi"/>
                <w:bCs/>
                <w:sz w:val="20"/>
                <w:szCs w:val="20"/>
                <w:lang w:val="hr-HR"/>
              </w:rPr>
              <w:t>50</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9772C" w:rsidRDefault="00B450EF" w:rsidP="0076345E">
            <w:pPr>
              <w:spacing w:after="0" w:line="240" w:lineRule="auto"/>
              <w:rPr>
                <w:rFonts w:cstheme="minorHAnsi"/>
                <w:bCs/>
                <w:sz w:val="20"/>
                <w:szCs w:val="20"/>
              </w:rPr>
            </w:pPr>
            <w:r w:rsidRPr="00D9772C">
              <w:rPr>
                <w:rFonts w:cstheme="minorHAnsi"/>
                <w:bCs/>
                <w:sz w:val="20"/>
                <w:szCs w:val="20"/>
                <w:lang w:val="hr-HR"/>
              </w:rPr>
              <w:t>obloga poda bazena fontane d=2 cm</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D9772C" w:rsidRDefault="00B450EF" w:rsidP="0076345E">
            <w:pPr>
              <w:spacing w:after="0" w:line="240" w:lineRule="auto"/>
              <w:jc w:val="center"/>
              <w:rPr>
                <w:rFonts w:cstheme="minorHAnsi"/>
                <w:b/>
                <w:bCs/>
                <w:sz w:val="20"/>
                <w:szCs w:val="20"/>
              </w:rPr>
            </w:pPr>
            <w:r w:rsidRPr="00D9772C">
              <w:rPr>
                <w:rFonts w:cstheme="minorHAnsi"/>
                <w:bCs/>
                <w:sz w:val="20"/>
                <w:szCs w:val="20"/>
                <w:lang w:val="hr-HR"/>
              </w:rPr>
              <w:t>m²</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lang w:val="hr-HR"/>
              </w:rPr>
              <w:t>20.</w:t>
            </w:r>
            <w:r w:rsidRPr="00D9772C">
              <w:rPr>
                <w:rFonts w:cstheme="minorHAnsi"/>
                <w:bCs/>
                <w:sz w:val="20"/>
                <w:szCs w:val="20"/>
                <w:lang w:val="hr-HR"/>
              </w:rPr>
              <w:t>70</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9772C" w:rsidRDefault="00B450EF" w:rsidP="0076345E">
            <w:pPr>
              <w:spacing w:after="0" w:line="240" w:lineRule="auto"/>
              <w:rPr>
                <w:rFonts w:cstheme="minorHAnsi"/>
                <w:bCs/>
                <w:sz w:val="20"/>
                <w:szCs w:val="20"/>
              </w:rPr>
            </w:pPr>
            <w:r w:rsidRPr="00D9772C">
              <w:rPr>
                <w:rFonts w:cstheme="minorHAnsi"/>
                <w:bCs/>
                <w:sz w:val="20"/>
                <w:szCs w:val="20"/>
                <w:lang w:val="hr-HR"/>
              </w:rPr>
              <w:t>poklopne ploče obodnog trougla bazena d=5 cm</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D9772C" w:rsidRDefault="00B450EF" w:rsidP="0076345E">
            <w:pPr>
              <w:spacing w:after="0" w:line="240" w:lineRule="auto"/>
              <w:jc w:val="center"/>
              <w:rPr>
                <w:rFonts w:cstheme="minorHAnsi"/>
                <w:b/>
                <w:bCs/>
                <w:sz w:val="20"/>
                <w:szCs w:val="20"/>
              </w:rPr>
            </w:pPr>
            <w:r w:rsidRPr="00D9772C">
              <w:rPr>
                <w:rFonts w:cstheme="minorHAnsi"/>
                <w:bCs/>
                <w:sz w:val="20"/>
                <w:szCs w:val="20"/>
                <w:lang w:val="hr-HR"/>
              </w:rPr>
              <w:t>m²</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lang w:val="hr-HR"/>
              </w:rPr>
              <w:t>8.</w:t>
            </w:r>
            <w:r w:rsidRPr="00D9772C">
              <w:rPr>
                <w:rFonts w:cstheme="minorHAnsi"/>
                <w:bCs/>
                <w:sz w:val="20"/>
                <w:szCs w:val="20"/>
                <w:lang w:val="hr-HR"/>
              </w:rPr>
              <w:t>52</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9772C" w:rsidRDefault="00B450EF" w:rsidP="0076345E">
            <w:pPr>
              <w:spacing w:after="0" w:line="240" w:lineRule="auto"/>
              <w:rPr>
                <w:rFonts w:cstheme="minorHAnsi"/>
                <w:bCs/>
                <w:sz w:val="20"/>
                <w:szCs w:val="20"/>
              </w:rPr>
            </w:pPr>
            <w:r w:rsidRPr="00D9772C">
              <w:rPr>
                <w:rFonts w:cstheme="minorHAnsi"/>
                <w:bCs/>
                <w:sz w:val="20"/>
                <w:szCs w:val="20"/>
                <w:lang w:val="hr-HR"/>
              </w:rPr>
              <w:t>obloga sokle žardinjera d=2 cm</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D9772C" w:rsidRDefault="00B450EF" w:rsidP="0076345E">
            <w:pPr>
              <w:spacing w:after="0" w:line="240" w:lineRule="auto"/>
              <w:jc w:val="center"/>
              <w:rPr>
                <w:rFonts w:cstheme="minorHAnsi"/>
                <w:b/>
                <w:bCs/>
                <w:sz w:val="20"/>
                <w:szCs w:val="20"/>
              </w:rPr>
            </w:pPr>
            <w:r w:rsidRPr="00D9772C">
              <w:rPr>
                <w:rFonts w:cstheme="minorHAnsi"/>
                <w:bCs/>
                <w:sz w:val="20"/>
                <w:szCs w:val="20"/>
                <w:lang w:val="hr-HR"/>
              </w:rPr>
              <w:t>m²</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lang w:val="hr-HR"/>
              </w:rPr>
              <w:t>25.</w:t>
            </w:r>
            <w:r w:rsidRPr="00D9772C">
              <w:rPr>
                <w:rFonts w:cstheme="minorHAnsi"/>
                <w:bCs/>
                <w:sz w:val="20"/>
                <w:szCs w:val="20"/>
                <w:lang w:val="hr-HR"/>
              </w:rPr>
              <w:t>7</w:t>
            </w:r>
            <w:r>
              <w:rPr>
                <w:rFonts w:cstheme="minorHAnsi"/>
                <w:bCs/>
                <w:sz w:val="20"/>
                <w:szCs w:val="20"/>
                <w:lang w:val="hr-HR"/>
              </w:rPr>
              <w:t>0</w:t>
            </w:r>
          </w:p>
        </w:tc>
      </w:tr>
      <w:tr w:rsidR="00B450EF" w:rsidRPr="00797F23" w:rsidTr="0076345E">
        <w:trPr>
          <w:gridAfter w:val="6"/>
          <w:wAfter w:w="2787" w:type="dxa"/>
          <w:cantSplit/>
          <w:trHeight w:val="19"/>
        </w:trPr>
        <w:tc>
          <w:tcPr>
            <w:tcW w:w="671" w:type="dxa"/>
            <w:vMerge/>
            <w:tcBorders>
              <w:left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9772C" w:rsidRDefault="00B450EF" w:rsidP="0076345E">
            <w:pPr>
              <w:spacing w:after="0" w:line="240" w:lineRule="auto"/>
              <w:rPr>
                <w:rFonts w:cstheme="minorHAnsi"/>
                <w:bCs/>
                <w:sz w:val="20"/>
                <w:szCs w:val="20"/>
              </w:rPr>
            </w:pPr>
            <w:r w:rsidRPr="00D9772C">
              <w:rPr>
                <w:rFonts w:cstheme="minorHAnsi"/>
                <w:bCs/>
                <w:sz w:val="20"/>
                <w:szCs w:val="20"/>
                <w:lang w:val="hr-HR"/>
              </w:rPr>
              <w:t>poklopne ploče ž</w:t>
            </w:r>
            <w:r>
              <w:rPr>
                <w:rFonts w:cstheme="minorHAnsi"/>
                <w:bCs/>
                <w:sz w:val="20"/>
                <w:szCs w:val="20"/>
                <w:lang w:val="hr-HR"/>
              </w:rPr>
              <w:t>a</w:t>
            </w:r>
            <w:r w:rsidRPr="00D9772C">
              <w:rPr>
                <w:rFonts w:cstheme="minorHAnsi"/>
                <w:bCs/>
                <w:sz w:val="20"/>
                <w:szCs w:val="20"/>
                <w:lang w:val="hr-HR"/>
              </w:rPr>
              <w:t>rdinjera d=5 cm</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D9772C" w:rsidRDefault="00B450EF" w:rsidP="0076345E">
            <w:pPr>
              <w:spacing w:after="0" w:line="240" w:lineRule="auto"/>
              <w:jc w:val="center"/>
              <w:rPr>
                <w:rFonts w:cstheme="minorHAnsi"/>
                <w:b/>
                <w:bCs/>
                <w:sz w:val="20"/>
                <w:szCs w:val="20"/>
              </w:rPr>
            </w:pPr>
            <w:r w:rsidRPr="00D9772C">
              <w:rPr>
                <w:rFonts w:cstheme="minorHAnsi"/>
                <w:bCs/>
                <w:sz w:val="20"/>
                <w:szCs w:val="20"/>
                <w:lang w:val="hr-HR"/>
              </w:rPr>
              <w:t>m²</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lang w:val="hr-HR"/>
              </w:rPr>
              <w:t>15.</w:t>
            </w:r>
            <w:r w:rsidRPr="00D9772C">
              <w:rPr>
                <w:rFonts w:cstheme="minorHAnsi"/>
                <w:bCs/>
                <w:sz w:val="20"/>
                <w:szCs w:val="20"/>
                <w:lang w:val="hr-HR"/>
              </w:rPr>
              <w:t>40</w:t>
            </w:r>
          </w:p>
        </w:tc>
      </w:tr>
      <w:tr w:rsidR="00B450EF" w:rsidRPr="00797F23" w:rsidTr="0076345E">
        <w:trPr>
          <w:gridAfter w:val="6"/>
          <w:wAfter w:w="2787" w:type="dxa"/>
          <w:cantSplit/>
          <w:trHeight w:val="19"/>
        </w:trPr>
        <w:tc>
          <w:tcPr>
            <w:tcW w:w="671"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vMerge/>
            <w:tcBorders>
              <w:left w:val="single" w:sz="4" w:space="0" w:color="auto"/>
              <w:bottom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9772C" w:rsidRDefault="00B450EF" w:rsidP="0076345E">
            <w:pPr>
              <w:spacing w:after="0" w:line="240" w:lineRule="auto"/>
              <w:rPr>
                <w:rFonts w:cstheme="minorHAnsi"/>
                <w:bCs/>
                <w:sz w:val="20"/>
                <w:szCs w:val="20"/>
              </w:rPr>
            </w:pPr>
            <w:r w:rsidRPr="00D9772C">
              <w:rPr>
                <w:rFonts w:cstheme="minorHAnsi"/>
                <w:bCs/>
                <w:sz w:val="20"/>
                <w:szCs w:val="20"/>
                <w:lang w:val="hr-HR"/>
              </w:rPr>
              <w:t>obloga poda oko  fontane d=3 cm</w:t>
            </w:r>
          </w:p>
        </w:tc>
        <w:tc>
          <w:tcPr>
            <w:tcW w:w="1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D9772C" w:rsidRDefault="00B450EF" w:rsidP="0076345E">
            <w:pPr>
              <w:spacing w:after="0" w:line="240" w:lineRule="auto"/>
              <w:jc w:val="center"/>
              <w:rPr>
                <w:rFonts w:cstheme="minorHAnsi"/>
                <w:b/>
                <w:bCs/>
                <w:sz w:val="20"/>
                <w:szCs w:val="20"/>
              </w:rPr>
            </w:pPr>
            <w:r w:rsidRPr="00D9772C">
              <w:rPr>
                <w:rFonts w:cstheme="minorHAnsi"/>
                <w:bCs/>
                <w:sz w:val="20"/>
                <w:szCs w:val="20"/>
                <w:lang w:val="hr-HR"/>
              </w:rPr>
              <w:t>m²</w:t>
            </w:r>
          </w:p>
        </w:tc>
        <w:tc>
          <w:tcPr>
            <w:tcW w:w="1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sidRPr="00D9772C">
              <w:rPr>
                <w:rFonts w:cstheme="minorHAnsi"/>
                <w:bCs/>
                <w:sz w:val="20"/>
                <w:szCs w:val="20"/>
                <w:lang w:val="hr-HR"/>
              </w:rPr>
              <w:t>84</w:t>
            </w:r>
            <w:r>
              <w:rPr>
                <w:rFonts w:cstheme="minorHAnsi"/>
                <w:bCs/>
                <w:sz w:val="20"/>
                <w:szCs w:val="20"/>
                <w:lang w:val="hr-HR"/>
              </w:rPr>
              <w:t>.</w:t>
            </w:r>
            <w:r w:rsidRPr="00D9772C">
              <w:rPr>
                <w:rFonts w:cstheme="minorHAnsi"/>
                <w:bCs/>
                <w:sz w:val="20"/>
                <w:szCs w:val="20"/>
                <w:lang w:val="hr-HR"/>
              </w:rPr>
              <w:t>90</w:t>
            </w:r>
          </w:p>
        </w:tc>
      </w:tr>
      <w:tr w:rsidR="00B450EF" w:rsidRPr="00797F23" w:rsidTr="0076345E">
        <w:trPr>
          <w:gridAfter w:val="6"/>
          <w:wAfter w:w="2787" w:type="dxa"/>
          <w:cantSplit/>
          <w:trHeight w:val="19"/>
        </w:trPr>
        <w:tc>
          <w:tcPr>
            <w:tcW w:w="7286" w:type="dxa"/>
            <w:gridSpan w:val="4"/>
            <w:tcBorders>
              <w:top w:val="single" w:sz="4" w:space="0" w:color="auto"/>
              <w:left w:val="single" w:sz="4" w:space="0" w:color="auto"/>
              <w:bottom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16" w:type="dxa"/>
            <w:gridSpan w:val="3"/>
            <w:tcBorders>
              <w:top w:val="single" w:sz="4" w:space="0" w:color="auto"/>
              <w:bottom w:val="single" w:sz="4" w:space="0" w:color="auto"/>
            </w:tcBorders>
            <w:shd w:val="clear" w:color="auto" w:fill="auto"/>
          </w:tcPr>
          <w:p w:rsidR="00B450EF" w:rsidRPr="00797F23" w:rsidRDefault="00B450EF" w:rsidP="0076345E">
            <w:pPr>
              <w:spacing w:after="0" w:line="240" w:lineRule="auto"/>
              <w:jc w:val="right"/>
              <w:rPr>
                <w:rFonts w:cstheme="minorHAnsi"/>
                <w:b/>
                <w:bCs/>
                <w:sz w:val="20"/>
                <w:szCs w:val="20"/>
              </w:rPr>
            </w:pPr>
          </w:p>
        </w:tc>
        <w:tc>
          <w:tcPr>
            <w:tcW w:w="1234" w:type="dxa"/>
            <w:gridSpan w:val="3"/>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right"/>
              <w:rPr>
                <w:rFonts w:cstheme="minorHAnsi"/>
                <w:b/>
                <w:bCs/>
                <w:sz w:val="20"/>
                <w:szCs w:val="20"/>
              </w:rPr>
            </w:pPr>
          </w:p>
        </w:tc>
      </w:tr>
      <w:tr w:rsidR="00B450EF" w:rsidRPr="00797F23" w:rsidTr="0076345E">
        <w:trPr>
          <w:gridAfter w:val="1"/>
          <w:wAfter w:w="74" w:type="dxa"/>
          <w:cantSplit/>
          <w:trHeight w:val="19"/>
        </w:trPr>
        <w:tc>
          <w:tcPr>
            <w:tcW w:w="671" w:type="dxa"/>
            <w:tcBorders>
              <w:top w:val="single" w:sz="4" w:space="0" w:color="auto"/>
            </w:tcBorders>
            <w:shd w:val="clear" w:color="auto" w:fill="auto"/>
            <w:vAlign w:val="center"/>
          </w:tcPr>
          <w:p w:rsidR="00B450EF" w:rsidRDefault="00B450EF" w:rsidP="0076345E">
            <w:pPr>
              <w:spacing w:after="0" w:line="240" w:lineRule="auto"/>
              <w:jc w:val="center"/>
              <w:rPr>
                <w:rFonts w:cstheme="minorHAnsi"/>
                <w:b/>
                <w:bCs/>
                <w:sz w:val="20"/>
                <w:szCs w:val="20"/>
              </w:rPr>
            </w:pPr>
          </w:p>
        </w:tc>
        <w:tc>
          <w:tcPr>
            <w:tcW w:w="1440" w:type="dxa"/>
            <w:tcBorders>
              <w:top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tcBorders>
            <w:shd w:val="clear" w:color="auto" w:fill="auto"/>
            <w:vAlign w:val="center"/>
          </w:tcPr>
          <w:p w:rsidR="00B450EF" w:rsidRPr="00797F23" w:rsidRDefault="00B450EF" w:rsidP="0076345E">
            <w:pPr>
              <w:spacing w:after="0" w:line="240" w:lineRule="auto"/>
              <w:rPr>
                <w:rFonts w:cstheme="minorHAnsi"/>
                <w:b/>
                <w:bCs/>
                <w:sz w:val="20"/>
                <w:szCs w:val="20"/>
              </w:rPr>
            </w:pPr>
          </w:p>
        </w:tc>
        <w:tc>
          <w:tcPr>
            <w:tcW w:w="1620" w:type="dxa"/>
            <w:gridSpan w:val="3"/>
            <w:tcBorders>
              <w:top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34" w:type="dxa"/>
            <w:tcBorders>
              <w:top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94" w:type="dxa"/>
            <w:gridSpan w:val="2"/>
            <w:tcBorders>
              <w:top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gridSpan w:val="3"/>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16" w:type="dxa"/>
            <w:gridSpan w:val="2"/>
            <w:shd w:val="clear" w:color="auto" w:fill="auto"/>
          </w:tcPr>
          <w:p w:rsidR="00B450EF" w:rsidRPr="00797F23" w:rsidRDefault="00B450EF" w:rsidP="0076345E">
            <w:pPr>
              <w:spacing w:after="0" w:line="240" w:lineRule="auto"/>
              <w:jc w:val="right"/>
              <w:rPr>
                <w:rFonts w:cstheme="minorHAnsi"/>
                <w:b/>
                <w:bCs/>
                <w:sz w:val="20"/>
                <w:szCs w:val="20"/>
              </w:rPr>
            </w:pPr>
          </w:p>
        </w:tc>
        <w:tc>
          <w:tcPr>
            <w:tcW w:w="1234" w:type="dxa"/>
            <w:gridSpan w:val="2"/>
            <w:shd w:val="clear" w:color="auto" w:fill="auto"/>
          </w:tcPr>
          <w:p w:rsidR="00B450EF" w:rsidRPr="00797F23" w:rsidRDefault="00B450EF" w:rsidP="0076345E">
            <w:pPr>
              <w:spacing w:after="0" w:line="240" w:lineRule="auto"/>
              <w:jc w:val="right"/>
              <w:rPr>
                <w:rFonts w:cstheme="minorHAnsi"/>
                <w:b/>
                <w:bCs/>
                <w:sz w:val="20"/>
                <w:szCs w:val="20"/>
              </w:rPr>
            </w:pPr>
          </w:p>
        </w:tc>
      </w:tr>
      <w:tr w:rsidR="00B450EF" w:rsidRPr="00797F23" w:rsidTr="0076345E">
        <w:trPr>
          <w:cantSplit/>
          <w:trHeight w:val="19"/>
        </w:trPr>
        <w:tc>
          <w:tcPr>
            <w:tcW w:w="671" w:type="dxa"/>
            <w:tcBorders>
              <w:left w:val="nil"/>
              <w:right w:val="nil"/>
            </w:tcBorders>
            <w:shd w:val="clear" w:color="auto" w:fill="auto"/>
            <w:vAlign w:val="center"/>
            <w:hideMark/>
          </w:tcPr>
          <w:p w:rsidR="00B450EF" w:rsidRPr="00797F23" w:rsidRDefault="00B450EF" w:rsidP="0076345E">
            <w:pPr>
              <w:spacing w:after="0" w:line="240" w:lineRule="auto"/>
              <w:jc w:val="right"/>
              <w:rPr>
                <w:rFonts w:cstheme="minorHAnsi"/>
                <w:b/>
                <w:bCs/>
                <w:sz w:val="20"/>
                <w:szCs w:val="20"/>
              </w:rPr>
            </w:pPr>
          </w:p>
        </w:tc>
        <w:tc>
          <w:tcPr>
            <w:tcW w:w="1440" w:type="dxa"/>
            <w:tcBorders>
              <w:left w:val="nil"/>
            </w:tcBorders>
          </w:tcPr>
          <w:p w:rsidR="00B450EF" w:rsidRPr="00797F23" w:rsidRDefault="00B450EF" w:rsidP="0076345E">
            <w:pPr>
              <w:spacing w:after="0" w:line="240" w:lineRule="auto"/>
              <w:jc w:val="center"/>
              <w:rPr>
                <w:rFonts w:cstheme="minorHAnsi"/>
                <w:sz w:val="20"/>
                <w:szCs w:val="20"/>
              </w:rPr>
            </w:pPr>
          </w:p>
        </w:tc>
        <w:tc>
          <w:tcPr>
            <w:tcW w:w="5040" w:type="dxa"/>
            <w:tcBorders>
              <w:left w:val="nil"/>
              <w:right w:val="nil"/>
            </w:tcBorders>
            <w:shd w:val="clear" w:color="auto" w:fill="auto"/>
            <w:vAlign w:val="center"/>
            <w:hideMark/>
          </w:tcPr>
          <w:p w:rsidR="00B450EF" w:rsidRPr="00797F23" w:rsidRDefault="00B450EF" w:rsidP="0076345E">
            <w:pPr>
              <w:spacing w:after="0" w:line="240" w:lineRule="auto"/>
              <w:jc w:val="center"/>
              <w:rPr>
                <w:rFonts w:cstheme="minorHAnsi"/>
                <w:sz w:val="20"/>
                <w:szCs w:val="20"/>
              </w:rPr>
            </w:pPr>
          </w:p>
        </w:tc>
        <w:tc>
          <w:tcPr>
            <w:tcW w:w="1620" w:type="dxa"/>
            <w:gridSpan w:val="3"/>
            <w:tcBorders>
              <w:left w:val="nil"/>
              <w:right w:val="nil"/>
            </w:tcBorders>
            <w:shd w:val="clear" w:color="auto" w:fill="auto"/>
            <w:vAlign w:val="center"/>
            <w:hideMark/>
          </w:tcPr>
          <w:p w:rsidR="00B450EF" w:rsidRPr="00797F23" w:rsidRDefault="00B450EF" w:rsidP="0076345E">
            <w:pPr>
              <w:spacing w:after="0" w:line="240" w:lineRule="auto"/>
              <w:rPr>
                <w:rFonts w:cstheme="minorHAnsi"/>
                <w:sz w:val="20"/>
                <w:szCs w:val="20"/>
              </w:rPr>
            </w:pPr>
          </w:p>
        </w:tc>
        <w:tc>
          <w:tcPr>
            <w:tcW w:w="134" w:type="dxa"/>
            <w:tcBorders>
              <w:left w:val="nil"/>
              <w:right w:val="nil"/>
            </w:tcBorders>
            <w:shd w:val="clear" w:color="auto" w:fill="auto"/>
            <w:vAlign w:val="center"/>
            <w:hideMark/>
          </w:tcPr>
          <w:p w:rsidR="00B450EF" w:rsidRPr="00797F23" w:rsidRDefault="00B450EF" w:rsidP="0076345E">
            <w:pPr>
              <w:spacing w:after="0" w:line="240" w:lineRule="auto"/>
              <w:jc w:val="center"/>
              <w:rPr>
                <w:rFonts w:cstheme="minorHAnsi"/>
                <w:sz w:val="20"/>
                <w:szCs w:val="20"/>
              </w:rPr>
            </w:pPr>
          </w:p>
        </w:tc>
        <w:tc>
          <w:tcPr>
            <w:tcW w:w="1168" w:type="dxa"/>
            <w:gridSpan w:val="3"/>
            <w:tcBorders>
              <w:left w:val="nil"/>
              <w:right w:val="nil"/>
            </w:tcBorders>
            <w:shd w:val="clear" w:color="auto" w:fill="auto"/>
            <w:vAlign w:val="center"/>
            <w:hideMark/>
          </w:tcPr>
          <w:p w:rsidR="00B450EF" w:rsidRPr="00797F23" w:rsidRDefault="00B450EF" w:rsidP="0076345E">
            <w:pPr>
              <w:spacing w:after="0" w:line="240" w:lineRule="auto"/>
              <w:rPr>
                <w:rFonts w:cstheme="minorHAnsi"/>
                <w:sz w:val="20"/>
                <w:szCs w:val="20"/>
              </w:rPr>
            </w:pPr>
          </w:p>
        </w:tc>
        <w:tc>
          <w:tcPr>
            <w:tcW w:w="1086" w:type="dxa"/>
            <w:gridSpan w:val="3"/>
            <w:tcBorders>
              <w:left w:val="nil"/>
              <w:right w:val="nil"/>
            </w:tcBorders>
            <w:shd w:val="clear" w:color="auto" w:fill="auto"/>
            <w:vAlign w:val="center"/>
            <w:hideMark/>
          </w:tcPr>
          <w:p w:rsidR="00B450EF" w:rsidRPr="00797F23" w:rsidRDefault="00B450EF" w:rsidP="0076345E">
            <w:pPr>
              <w:spacing w:after="0" w:line="240" w:lineRule="auto"/>
              <w:jc w:val="right"/>
              <w:rPr>
                <w:rFonts w:cstheme="minorHAnsi"/>
                <w:b/>
                <w:bCs/>
                <w:sz w:val="20"/>
                <w:szCs w:val="20"/>
              </w:rPr>
            </w:pPr>
            <w:r w:rsidRPr="00797F23">
              <w:rPr>
                <w:rFonts w:cstheme="minorHAnsi"/>
                <w:b/>
                <w:bCs/>
                <w:sz w:val="20"/>
                <w:szCs w:val="20"/>
              </w:rPr>
              <w:t> </w:t>
            </w:r>
          </w:p>
        </w:tc>
        <w:tc>
          <w:tcPr>
            <w:tcW w:w="1016" w:type="dxa"/>
            <w:gridSpan w:val="2"/>
            <w:tcBorders>
              <w:left w:val="nil"/>
              <w:right w:val="nil"/>
            </w:tcBorders>
          </w:tcPr>
          <w:p w:rsidR="00B450EF" w:rsidRPr="00797F23" w:rsidRDefault="00B450EF" w:rsidP="0076345E">
            <w:pPr>
              <w:spacing w:after="0" w:line="240" w:lineRule="auto"/>
              <w:jc w:val="right"/>
              <w:rPr>
                <w:rFonts w:cstheme="minorHAnsi"/>
                <w:b/>
                <w:bCs/>
                <w:sz w:val="20"/>
                <w:szCs w:val="20"/>
              </w:rPr>
            </w:pPr>
          </w:p>
        </w:tc>
        <w:tc>
          <w:tcPr>
            <w:tcW w:w="1234" w:type="dxa"/>
            <w:gridSpan w:val="2"/>
            <w:tcBorders>
              <w:left w:val="nil"/>
              <w:right w:val="nil"/>
            </w:tcBorders>
          </w:tcPr>
          <w:p w:rsidR="00B450EF" w:rsidRPr="00797F23" w:rsidRDefault="00B450EF" w:rsidP="0076345E">
            <w:pPr>
              <w:spacing w:after="0" w:line="240" w:lineRule="auto"/>
              <w:jc w:val="right"/>
              <w:rPr>
                <w:rFonts w:cstheme="minorHAnsi"/>
                <w:b/>
                <w:bCs/>
                <w:sz w:val="20"/>
                <w:szCs w:val="20"/>
              </w:rPr>
            </w:pPr>
          </w:p>
        </w:tc>
      </w:tr>
      <w:tr w:rsidR="00B450EF" w:rsidRPr="00797F23" w:rsidTr="0076345E">
        <w:trPr>
          <w:gridAfter w:val="6"/>
          <w:wAfter w:w="2787" w:type="dxa"/>
          <w:cantSplit/>
          <w:trHeight w:val="19"/>
        </w:trPr>
        <w:tc>
          <w:tcPr>
            <w:tcW w:w="10622" w:type="dxa"/>
            <w:gridSpan w:val="11"/>
            <w:tcBorders>
              <w:top w:val="nil"/>
              <w:left w:val="nil"/>
              <w:right w:val="nil"/>
            </w:tcBorders>
            <w:shd w:val="clear" w:color="auto" w:fill="auto"/>
            <w:vAlign w:val="center"/>
          </w:tcPr>
          <w:p w:rsidR="00B450EF" w:rsidRPr="00797F23" w:rsidRDefault="00B450EF" w:rsidP="0076345E">
            <w:pPr>
              <w:spacing w:after="0" w:line="240" w:lineRule="auto"/>
              <w:rPr>
                <w:rFonts w:cstheme="minorHAnsi"/>
                <w:b/>
                <w:bCs/>
                <w:sz w:val="20"/>
                <w:szCs w:val="20"/>
              </w:rPr>
            </w:pPr>
          </w:p>
        </w:tc>
      </w:tr>
      <w:tr w:rsidR="00B450EF" w:rsidRPr="00797F23" w:rsidTr="0076345E">
        <w:trPr>
          <w:gridAfter w:val="6"/>
          <w:wAfter w:w="2787" w:type="dxa"/>
          <w:cantSplit/>
          <w:trHeight w:val="19"/>
        </w:trPr>
        <w:tc>
          <w:tcPr>
            <w:tcW w:w="671" w:type="dxa"/>
            <w:tcBorders>
              <w:left w:val="nil"/>
              <w:right w:val="nil"/>
            </w:tcBorders>
            <w:shd w:val="clear" w:color="auto" w:fill="auto"/>
            <w:vAlign w:val="center"/>
          </w:tcPr>
          <w:p w:rsidR="00B450EF" w:rsidRPr="00797F23" w:rsidRDefault="00B450EF" w:rsidP="0076345E">
            <w:pPr>
              <w:spacing w:after="0" w:line="240" w:lineRule="auto"/>
              <w:rPr>
                <w:rFonts w:cstheme="minorHAnsi"/>
                <w:b/>
                <w:bCs/>
                <w:sz w:val="20"/>
                <w:szCs w:val="20"/>
              </w:rPr>
            </w:pPr>
          </w:p>
        </w:tc>
        <w:tc>
          <w:tcPr>
            <w:tcW w:w="1440" w:type="dxa"/>
            <w:tcBorders>
              <w:left w:val="nil"/>
            </w:tcBorders>
          </w:tcPr>
          <w:p w:rsidR="00B450EF" w:rsidRPr="00797F23" w:rsidRDefault="00B450EF" w:rsidP="0076345E">
            <w:pPr>
              <w:spacing w:after="0" w:line="240" w:lineRule="auto"/>
              <w:rPr>
                <w:rFonts w:cstheme="minorHAnsi"/>
                <w:b/>
                <w:bCs/>
                <w:sz w:val="20"/>
                <w:szCs w:val="20"/>
              </w:rPr>
            </w:pPr>
          </w:p>
        </w:tc>
        <w:tc>
          <w:tcPr>
            <w:tcW w:w="5040" w:type="dxa"/>
            <w:tcBorders>
              <w:left w:val="nil"/>
              <w:right w:val="nil"/>
            </w:tcBorders>
            <w:shd w:val="clear" w:color="auto" w:fill="auto"/>
            <w:vAlign w:val="center"/>
          </w:tcPr>
          <w:p w:rsidR="00B450EF" w:rsidRPr="00797F23" w:rsidRDefault="00B450EF" w:rsidP="0076345E">
            <w:pPr>
              <w:spacing w:after="0" w:line="240" w:lineRule="auto"/>
              <w:rPr>
                <w:rFonts w:cstheme="minorHAnsi"/>
                <w:b/>
                <w:bCs/>
                <w:sz w:val="20"/>
                <w:szCs w:val="20"/>
              </w:rPr>
            </w:pPr>
          </w:p>
        </w:tc>
        <w:tc>
          <w:tcPr>
            <w:tcW w:w="135" w:type="dxa"/>
            <w:tcBorders>
              <w:left w:val="nil"/>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16" w:type="dxa"/>
            <w:gridSpan w:val="3"/>
            <w:shd w:val="clear" w:color="auto" w:fill="auto"/>
          </w:tcPr>
          <w:p w:rsidR="00B450EF" w:rsidRPr="00797F23" w:rsidRDefault="00B450EF" w:rsidP="0076345E">
            <w:pPr>
              <w:spacing w:after="0" w:line="240" w:lineRule="auto"/>
              <w:rPr>
                <w:rFonts w:cstheme="minorHAnsi"/>
                <w:b/>
                <w:bCs/>
                <w:sz w:val="20"/>
                <w:szCs w:val="20"/>
              </w:rPr>
            </w:pPr>
          </w:p>
        </w:tc>
        <w:tc>
          <w:tcPr>
            <w:tcW w:w="1234" w:type="dxa"/>
            <w:gridSpan w:val="3"/>
            <w:shd w:val="clear" w:color="auto" w:fill="auto"/>
          </w:tcPr>
          <w:p w:rsidR="00B450EF" w:rsidRPr="00797F23" w:rsidRDefault="00B450EF" w:rsidP="0076345E">
            <w:pPr>
              <w:spacing w:after="0" w:line="240" w:lineRule="auto"/>
              <w:jc w:val="right"/>
              <w:rPr>
                <w:rFonts w:cstheme="minorHAnsi"/>
                <w:b/>
                <w:bCs/>
                <w:sz w:val="20"/>
                <w:szCs w:val="20"/>
              </w:rPr>
            </w:pPr>
          </w:p>
        </w:tc>
      </w:tr>
    </w:tbl>
    <w:p w:rsidR="00B450EF" w:rsidRDefault="00B450EF" w:rsidP="00B450EF"/>
    <w:tbl>
      <w:tblPr>
        <w:tblW w:w="13409" w:type="dxa"/>
        <w:tblInd w:w="-856" w:type="dxa"/>
        <w:tblLayout w:type="fixed"/>
        <w:tblCellMar>
          <w:left w:w="57" w:type="dxa"/>
          <w:right w:w="57" w:type="dxa"/>
        </w:tblCellMar>
        <w:tblLook w:val="04A0" w:firstRow="1" w:lastRow="0" w:firstColumn="1" w:lastColumn="0" w:noHBand="0" w:noVBand="1"/>
      </w:tblPr>
      <w:tblGrid>
        <w:gridCol w:w="671"/>
        <w:gridCol w:w="1440"/>
        <w:gridCol w:w="5040"/>
        <w:gridCol w:w="45"/>
        <w:gridCol w:w="89"/>
        <w:gridCol w:w="997"/>
        <w:gridCol w:w="89"/>
        <w:gridCol w:w="400"/>
        <w:gridCol w:w="134"/>
        <w:gridCol w:w="393"/>
        <w:gridCol w:w="89"/>
        <w:gridCol w:w="612"/>
        <w:gridCol w:w="74"/>
        <w:gridCol w:w="408"/>
        <w:gridCol w:w="604"/>
        <w:gridCol w:w="74"/>
        <w:gridCol w:w="942"/>
        <w:gridCol w:w="74"/>
        <w:gridCol w:w="1160"/>
        <w:gridCol w:w="74"/>
      </w:tblGrid>
      <w:tr w:rsidR="00B450EF" w:rsidRPr="005231AA" w:rsidTr="0076345E">
        <w:trPr>
          <w:gridAfter w:val="6"/>
          <w:wAfter w:w="2928" w:type="dxa"/>
          <w:cantSplit/>
          <w:trHeight w:val="572"/>
        </w:trPr>
        <w:tc>
          <w:tcPr>
            <w:tcW w:w="67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5231AA" w:rsidRDefault="00B450EF" w:rsidP="0076345E">
            <w:pPr>
              <w:spacing w:after="0" w:line="240" w:lineRule="auto"/>
              <w:jc w:val="center"/>
              <w:rPr>
                <w:rFonts w:cstheme="minorHAnsi"/>
                <w:b/>
                <w:bCs/>
                <w:sz w:val="20"/>
                <w:szCs w:val="20"/>
              </w:rPr>
            </w:pPr>
            <w:r>
              <w:rPr>
                <w:rFonts w:cstheme="minorHAnsi"/>
                <w:b/>
                <w:bCs/>
                <w:sz w:val="20"/>
                <w:szCs w:val="20"/>
              </w:rPr>
              <w:t>Redni broj</w:t>
            </w:r>
          </w:p>
        </w:tc>
        <w:tc>
          <w:tcPr>
            <w:tcW w:w="1440" w:type="dxa"/>
            <w:tcBorders>
              <w:top w:val="single" w:sz="4" w:space="0" w:color="auto"/>
              <w:left w:val="nil"/>
              <w:bottom w:val="single" w:sz="4" w:space="0" w:color="auto"/>
              <w:right w:val="single" w:sz="4" w:space="0" w:color="auto"/>
            </w:tcBorders>
            <w:shd w:val="clear" w:color="000000" w:fill="C0C0C0"/>
            <w:vAlign w:val="center"/>
          </w:tcPr>
          <w:p w:rsidR="00B450EF" w:rsidRPr="005231AA" w:rsidRDefault="00B450EF" w:rsidP="0076345E">
            <w:pPr>
              <w:spacing w:after="0" w:line="240" w:lineRule="auto"/>
              <w:jc w:val="center"/>
              <w:rPr>
                <w:rFonts w:cstheme="minorHAnsi"/>
                <w:b/>
                <w:bCs/>
                <w:sz w:val="20"/>
                <w:szCs w:val="20"/>
              </w:rPr>
            </w:pPr>
            <w:r w:rsidRPr="005231AA">
              <w:rPr>
                <w:rFonts w:cstheme="minorHAnsi"/>
                <w:b/>
                <w:bCs/>
                <w:sz w:val="20"/>
                <w:szCs w:val="20"/>
                <w:lang w:val="it-IT"/>
              </w:rPr>
              <w:t xml:space="preserve">Opis </w:t>
            </w:r>
            <w:r>
              <w:rPr>
                <w:rFonts w:cstheme="minorHAnsi"/>
                <w:b/>
                <w:bCs/>
                <w:sz w:val="20"/>
                <w:szCs w:val="20"/>
                <w:lang w:val="it-IT"/>
              </w:rPr>
              <w:t>p</w:t>
            </w:r>
            <w:r w:rsidRPr="005231AA">
              <w:rPr>
                <w:rFonts w:cstheme="minorHAnsi"/>
                <w:b/>
                <w:bCs/>
                <w:sz w:val="20"/>
                <w:szCs w:val="20"/>
                <w:lang w:val="it-IT"/>
              </w:rPr>
              <w:t>redmeta</w:t>
            </w:r>
          </w:p>
        </w:tc>
        <w:tc>
          <w:tcPr>
            <w:tcW w:w="50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5231AA" w:rsidRDefault="00B450EF" w:rsidP="0076345E">
            <w:pPr>
              <w:spacing w:after="0" w:line="240" w:lineRule="auto"/>
              <w:jc w:val="center"/>
              <w:rPr>
                <w:rFonts w:cstheme="minorHAnsi"/>
                <w:b/>
                <w:bCs/>
                <w:sz w:val="20"/>
                <w:szCs w:val="20"/>
              </w:rPr>
            </w:pPr>
            <w:r w:rsidRPr="005231AA">
              <w:rPr>
                <w:rFonts w:cstheme="minorHAnsi"/>
                <w:b/>
                <w:bCs/>
                <w:sz w:val="20"/>
                <w:szCs w:val="20"/>
              </w:rPr>
              <w:t>Bitne karakteristike ponuđenog predmeta nabavke</w:t>
            </w:r>
          </w:p>
        </w:tc>
        <w:tc>
          <w:tcPr>
            <w:tcW w:w="1620" w:type="dxa"/>
            <w:gridSpan w:val="5"/>
            <w:tcBorders>
              <w:top w:val="single" w:sz="4" w:space="0" w:color="auto"/>
              <w:left w:val="nil"/>
              <w:bottom w:val="single" w:sz="4" w:space="0" w:color="auto"/>
              <w:right w:val="single" w:sz="4" w:space="0" w:color="auto"/>
            </w:tcBorders>
            <w:shd w:val="clear" w:color="000000" w:fill="C0C0C0"/>
            <w:vAlign w:val="center"/>
            <w:hideMark/>
          </w:tcPr>
          <w:p w:rsidR="00B450EF" w:rsidRPr="005231AA" w:rsidRDefault="00B450EF" w:rsidP="0076345E">
            <w:pPr>
              <w:spacing w:after="0" w:line="240" w:lineRule="auto"/>
              <w:jc w:val="center"/>
              <w:rPr>
                <w:rFonts w:cstheme="minorHAnsi"/>
                <w:b/>
                <w:bCs/>
                <w:sz w:val="20"/>
                <w:szCs w:val="20"/>
              </w:rPr>
            </w:pPr>
            <w:r w:rsidRPr="005231AA">
              <w:rPr>
                <w:rFonts w:cstheme="minorHAnsi"/>
                <w:b/>
                <w:bCs/>
                <w:sz w:val="20"/>
                <w:szCs w:val="20"/>
              </w:rPr>
              <w:t>Jedinica mjere</w:t>
            </w:r>
          </w:p>
        </w:tc>
        <w:tc>
          <w:tcPr>
            <w:tcW w:w="1710" w:type="dxa"/>
            <w:gridSpan w:val="6"/>
            <w:tcBorders>
              <w:top w:val="single" w:sz="4" w:space="0" w:color="auto"/>
              <w:left w:val="nil"/>
              <w:bottom w:val="single" w:sz="4" w:space="0" w:color="auto"/>
              <w:right w:val="single" w:sz="4" w:space="0" w:color="auto"/>
            </w:tcBorders>
            <w:shd w:val="clear" w:color="000000" w:fill="C0C0C0"/>
            <w:vAlign w:val="center"/>
            <w:hideMark/>
          </w:tcPr>
          <w:p w:rsidR="00B450EF" w:rsidRPr="005231AA" w:rsidRDefault="00B450EF" w:rsidP="0076345E">
            <w:pPr>
              <w:spacing w:after="0" w:line="240" w:lineRule="auto"/>
              <w:jc w:val="center"/>
              <w:rPr>
                <w:rFonts w:cstheme="minorHAnsi"/>
                <w:b/>
                <w:bCs/>
                <w:sz w:val="20"/>
                <w:szCs w:val="20"/>
              </w:rPr>
            </w:pPr>
            <w:r>
              <w:rPr>
                <w:rFonts w:cstheme="minorHAnsi"/>
                <w:b/>
                <w:bCs/>
                <w:sz w:val="20"/>
                <w:szCs w:val="20"/>
              </w:rPr>
              <w:t>Količine</w:t>
            </w:r>
          </w:p>
        </w:tc>
      </w:tr>
      <w:tr w:rsidR="00B450EF" w:rsidRPr="005231AA" w:rsidTr="0076345E">
        <w:trPr>
          <w:gridAfter w:val="6"/>
          <w:wAfter w:w="2928" w:type="dxa"/>
          <w:cantSplit/>
          <w:trHeight w:val="390"/>
        </w:trPr>
        <w:tc>
          <w:tcPr>
            <w:tcW w:w="10481" w:type="dxa"/>
            <w:gridSpan w:val="1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5231AA" w:rsidRDefault="00B450EF" w:rsidP="0076345E">
            <w:pPr>
              <w:spacing w:after="0" w:line="240" w:lineRule="auto"/>
              <w:jc w:val="center"/>
              <w:rPr>
                <w:rFonts w:cstheme="minorHAnsi"/>
                <w:b/>
                <w:bCs/>
                <w:sz w:val="28"/>
                <w:szCs w:val="28"/>
                <w:lang w:val="it-IT"/>
              </w:rPr>
            </w:pPr>
            <w:r w:rsidRPr="005231AA">
              <w:rPr>
                <w:rFonts w:cstheme="minorHAnsi"/>
                <w:b/>
                <w:bCs/>
                <w:sz w:val="28"/>
                <w:szCs w:val="28"/>
                <w:lang w:val="it-IT"/>
              </w:rPr>
              <w:t>UREĐENJE U ZONI “A”, DUP “TOPOLICA I”</w:t>
            </w:r>
          </w:p>
        </w:tc>
      </w:tr>
      <w:tr w:rsidR="00B450EF" w:rsidRPr="005231AA" w:rsidTr="0076345E">
        <w:trPr>
          <w:gridAfter w:val="6"/>
          <w:wAfter w:w="2928" w:type="dxa"/>
          <w:cantSplit/>
          <w:trHeight w:val="390"/>
        </w:trPr>
        <w:tc>
          <w:tcPr>
            <w:tcW w:w="10481" w:type="dxa"/>
            <w:gridSpan w:val="1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5231AA" w:rsidRDefault="00B450EF" w:rsidP="00B450EF">
            <w:pPr>
              <w:numPr>
                <w:ilvl w:val="0"/>
                <w:numId w:val="15"/>
              </w:numPr>
              <w:spacing w:after="0" w:line="240" w:lineRule="auto"/>
              <w:ind w:left="0" w:firstLine="0"/>
              <w:contextualSpacing/>
              <w:jc w:val="center"/>
              <w:rPr>
                <w:rFonts w:cstheme="minorHAnsi"/>
                <w:b/>
                <w:bCs/>
                <w:sz w:val="28"/>
                <w:szCs w:val="28"/>
                <w:lang w:val="it-IT"/>
              </w:rPr>
            </w:pPr>
            <w:r>
              <w:rPr>
                <w:rFonts w:cstheme="minorHAnsi"/>
                <w:b/>
                <w:bCs/>
                <w:sz w:val="28"/>
                <w:szCs w:val="28"/>
                <w:lang w:val="it-IT"/>
              </w:rPr>
              <w:t>VODOVOD I KANALIZACIJA</w:t>
            </w:r>
          </w:p>
        </w:tc>
      </w:tr>
      <w:tr w:rsidR="00B450EF" w:rsidRPr="005231AA" w:rsidTr="0076345E">
        <w:trPr>
          <w:gridAfter w:val="6"/>
          <w:wAfter w:w="2928" w:type="dxa"/>
          <w:cantSplit/>
          <w:trHeight w:val="959"/>
        </w:trPr>
        <w:tc>
          <w:tcPr>
            <w:tcW w:w="671" w:type="dxa"/>
            <w:vMerge w:val="restart"/>
            <w:tcBorders>
              <w:top w:val="nil"/>
              <w:left w:val="single" w:sz="4" w:space="0" w:color="auto"/>
              <w:right w:val="single" w:sz="4" w:space="0" w:color="auto"/>
            </w:tcBorders>
            <w:shd w:val="clear" w:color="000000" w:fill="BFBFBF"/>
            <w:vAlign w:val="center"/>
            <w:hideMark/>
          </w:tcPr>
          <w:p w:rsidR="00B450EF" w:rsidRPr="005231AA" w:rsidRDefault="00B450EF" w:rsidP="0076345E">
            <w:pPr>
              <w:spacing w:after="0" w:line="240" w:lineRule="auto"/>
              <w:jc w:val="center"/>
              <w:rPr>
                <w:rFonts w:cstheme="minorHAnsi"/>
                <w:b/>
                <w:sz w:val="20"/>
                <w:szCs w:val="20"/>
              </w:rPr>
            </w:pPr>
            <w:r w:rsidRPr="005231AA">
              <w:rPr>
                <w:rFonts w:cstheme="minorHAnsi"/>
                <w:b/>
                <w:sz w:val="20"/>
                <w:szCs w:val="20"/>
              </w:rPr>
              <w:t>1.</w:t>
            </w:r>
          </w:p>
        </w:tc>
        <w:tc>
          <w:tcPr>
            <w:tcW w:w="1440" w:type="dxa"/>
            <w:vMerge w:val="restart"/>
            <w:tcBorders>
              <w:top w:val="nil"/>
              <w:left w:val="nil"/>
              <w:right w:val="single" w:sz="4" w:space="0" w:color="auto"/>
            </w:tcBorders>
            <w:vAlign w:val="center"/>
          </w:tcPr>
          <w:p w:rsidR="00B450EF" w:rsidRPr="009958EF" w:rsidRDefault="00B450EF" w:rsidP="0076345E">
            <w:pPr>
              <w:spacing w:after="0" w:line="240" w:lineRule="auto"/>
              <w:jc w:val="center"/>
              <w:rPr>
                <w:rFonts w:cstheme="minorHAnsi"/>
                <w:b/>
                <w:bCs/>
              </w:rPr>
            </w:pPr>
            <w:r w:rsidRPr="009958EF">
              <w:rPr>
                <w:rFonts w:cstheme="minorHAnsi"/>
                <w:b/>
                <w:bCs/>
              </w:rPr>
              <w:t xml:space="preserve"> I   </w:t>
            </w:r>
          </w:p>
          <w:p w:rsidR="00B450EF" w:rsidRPr="005231AA" w:rsidRDefault="00B450EF" w:rsidP="0076345E">
            <w:pPr>
              <w:spacing w:after="0" w:line="240" w:lineRule="auto"/>
              <w:jc w:val="center"/>
              <w:rPr>
                <w:rFonts w:cstheme="minorHAnsi"/>
                <w:sz w:val="20"/>
                <w:szCs w:val="20"/>
              </w:rPr>
            </w:pPr>
            <w:r w:rsidRPr="009958EF">
              <w:rPr>
                <w:rFonts w:cstheme="minorHAnsi"/>
                <w:b/>
                <w:bCs/>
              </w:rPr>
              <w:t>ZEMLJANI RADOVI</w:t>
            </w: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6953CD">
              <w:rPr>
                <w:rFonts w:cstheme="minorHAnsi"/>
                <w:sz w:val="20"/>
                <w:szCs w:val="20"/>
                <w:lang w:val="hr-HR"/>
              </w:rPr>
              <w:t>Mašinski i ručni iskop zemlje I i II kategorije, skidanja zemlje radi polaganja vodovodnih i kanalizacionih cijevi za priključivanje objekta na gradsku</w:t>
            </w:r>
            <w:r>
              <w:rPr>
                <w:rFonts w:cstheme="minorHAnsi"/>
                <w:sz w:val="20"/>
                <w:szCs w:val="20"/>
                <w:lang w:val="hr-HR"/>
              </w:rPr>
              <w:t xml:space="preserve"> vodovodnu i atmosfersku mrežu. </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p>
        </w:tc>
      </w:tr>
      <w:tr w:rsidR="00B450EF" w:rsidRPr="005231AA" w:rsidTr="0076345E">
        <w:trPr>
          <w:gridAfter w:val="6"/>
          <w:wAfter w:w="2928" w:type="dxa"/>
          <w:cantSplit/>
          <w:trHeight w:val="257"/>
        </w:trPr>
        <w:tc>
          <w:tcPr>
            <w:tcW w:w="671" w:type="dxa"/>
            <w:vMerge/>
            <w:tcBorders>
              <w:left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6953CD">
              <w:rPr>
                <w:rFonts w:cstheme="minorHAnsi"/>
                <w:sz w:val="20"/>
                <w:szCs w:val="20"/>
                <w:lang w:val="hr-HR"/>
              </w:rPr>
              <w:t>vodovodni priključak sa ulice Bulevar JNA</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r w:rsidRPr="005231AA">
              <w:rPr>
                <w:rFonts w:cstheme="minorHAnsi"/>
                <w:sz w:val="20"/>
                <w:szCs w:val="20"/>
                <w:lang w:val="hr-HR"/>
              </w:rPr>
              <w:t>m³</w:t>
            </w: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Pr>
                <w:rFonts w:cstheme="minorHAnsi"/>
                <w:sz w:val="20"/>
                <w:szCs w:val="20"/>
                <w:lang w:val="hr-HR"/>
              </w:rPr>
              <w:t>7</w:t>
            </w:r>
            <w:r w:rsidRPr="005231AA">
              <w:rPr>
                <w:rFonts w:cstheme="minorHAnsi"/>
                <w:sz w:val="20"/>
                <w:szCs w:val="20"/>
                <w:lang w:val="hr-HR"/>
              </w:rPr>
              <w:t>5</w:t>
            </w:r>
            <w:r>
              <w:rPr>
                <w:rFonts w:cstheme="minorHAnsi"/>
                <w:sz w:val="20"/>
                <w:szCs w:val="20"/>
                <w:lang w:val="hr-HR"/>
              </w:rPr>
              <w:t>.00</w:t>
            </w:r>
          </w:p>
        </w:tc>
      </w:tr>
      <w:tr w:rsidR="00B450EF" w:rsidRPr="005231AA" w:rsidTr="0076345E">
        <w:trPr>
          <w:gridAfter w:val="6"/>
          <w:wAfter w:w="2928" w:type="dxa"/>
          <w:cantSplit/>
          <w:trHeight w:val="64"/>
        </w:trPr>
        <w:tc>
          <w:tcPr>
            <w:tcW w:w="671" w:type="dxa"/>
            <w:vMerge/>
            <w:tcBorders>
              <w:left w:val="single" w:sz="4" w:space="0" w:color="auto"/>
              <w:bottom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6953CD">
              <w:rPr>
                <w:rFonts w:cstheme="minorHAnsi"/>
                <w:sz w:val="20"/>
                <w:szCs w:val="20"/>
                <w:lang w:val="hr-HR"/>
              </w:rPr>
              <w:t>atmosferski priključak na krak prema Reni</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r w:rsidRPr="005231AA">
              <w:rPr>
                <w:rFonts w:cstheme="minorHAnsi"/>
                <w:sz w:val="20"/>
                <w:szCs w:val="20"/>
                <w:lang w:val="hr-HR"/>
              </w:rPr>
              <w:t>m³</w:t>
            </w: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Pr>
                <w:rFonts w:cstheme="minorHAnsi"/>
                <w:sz w:val="20"/>
                <w:szCs w:val="20"/>
                <w:lang w:val="hr-HR"/>
              </w:rPr>
              <w:t>30.00</w:t>
            </w:r>
          </w:p>
        </w:tc>
      </w:tr>
      <w:tr w:rsidR="00B450EF" w:rsidRPr="005231AA" w:rsidTr="0076345E">
        <w:trPr>
          <w:gridAfter w:val="6"/>
          <w:wAfter w:w="2928" w:type="dxa"/>
          <w:cantSplit/>
          <w:trHeight w:val="64"/>
        </w:trPr>
        <w:tc>
          <w:tcPr>
            <w:tcW w:w="671" w:type="dxa"/>
            <w:vMerge w:val="restart"/>
            <w:tcBorders>
              <w:left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r>
              <w:rPr>
                <w:rFonts w:cstheme="minorHAnsi"/>
                <w:b/>
                <w:sz w:val="20"/>
                <w:szCs w:val="20"/>
              </w:rPr>
              <w:t>2.</w:t>
            </w: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FD3B9C">
              <w:rPr>
                <w:rFonts w:cstheme="minorHAnsi"/>
                <w:sz w:val="20"/>
                <w:szCs w:val="20"/>
                <w:lang w:val="hr-HR"/>
              </w:rPr>
              <w:t xml:space="preserve">Nasipanje sloja posteljice </w:t>
            </w:r>
            <w:r>
              <w:rPr>
                <w:rFonts w:cstheme="minorHAnsi"/>
                <w:sz w:val="20"/>
                <w:szCs w:val="20"/>
                <w:lang w:val="hr-HR"/>
              </w:rPr>
              <w:t>od pijeska 10cm ispod i 10cm iznad cijevi.</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lang w:val="hr-HR"/>
              </w:rPr>
            </w:pP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p>
        </w:tc>
      </w:tr>
      <w:tr w:rsidR="00B450EF" w:rsidRPr="005231AA" w:rsidTr="0076345E">
        <w:trPr>
          <w:gridAfter w:val="6"/>
          <w:wAfter w:w="2928" w:type="dxa"/>
          <w:cantSplit/>
          <w:trHeight w:val="64"/>
        </w:trPr>
        <w:tc>
          <w:tcPr>
            <w:tcW w:w="671" w:type="dxa"/>
            <w:vMerge/>
            <w:tcBorders>
              <w:left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FD3B9C" w:rsidRDefault="00B450EF" w:rsidP="0076345E">
            <w:pPr>
              <w:spacing w:after="0" w:line="240" w:lineRule="auto"/>
              <w:rPr>
                <w:rFonts w:cstheme="minorHAnsi"/>
                <w:sz w:val="20"/>
                <w:szCs w:val="20"/>
                <w:lang w:val="hr-HR"/>
              </w:rPr>
            </w:pPr>
            <w:r w:rsidRPr="00FD3B9C">
              <w:rPr>
                <w:rFonts w:cstheme="minorHAnsi"/>
                <w:sz w:val="20"/>
                <w:szCs w:val="20"/>
                <w:lang w:val="hr-HR"/>
              </w:rPr>
              <w:t>vodovodni priključak sa ulice Bulevar JNA</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lang w:val="hr-HR"/>
              </w:rPr>
            </w:pPr>
            <w:r w:rsidRPr="005231AA">
              <w:rPr>
                <w:rFonts w:cstheme="minorHAnsi"/>
                <w:sz w:val="20"/>
                <w:szCs w:val="20"/>
                <w:lang w:val="hr-HR"/>
              </w:rPr>
              <w:t>m³</w:t>
            </w: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Pr>
                <w:rFonts w:cstheme="minorHAnsi"/>
                <w:sz w:val="20"/>
                <w:szCs w:val="20"/>
                <w:lang w:val="hr-HR"/>
              </w:rPr>
              <w:t>15.00</w:t>
            </w:r>
          </w:p>
        </w:tc>
      </w:tr>
      <w:tr w:rsidR="00B450EF" w:rsidRPr="005231AA" w:rsidTr="0076345E">
        <w:trPr>
          <w:gridAfter w:val="6"/>
          <w:wAfter w:w="2928" w:type="dxa"/>
          <w:cantSplit/>
          <w:trHeight w:val="64"/>
        </w:trPr>
        <w:tc>
          <w:tcPr>
            <w:tcW w:w="671" w:type="dxa"/>
            <w:vMerge/>
            <w:tcBorders>
              <w:left w:val="single" w:sz="4" w:space="0" w:color="auto"/>
              <w:bottom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FD3B9C" w:rsidRDefault="00B450EF" w:rsidP="0076345E">
            <w:pPr>
              <w:spacing w:after="0" w:line="240" w:lineRule="auto"/>
              <w:rPr>
                <w:rFonts w:cstheme="minorHAnsi"/>
                <w:sz w:val="20"/>
                <w:szCs w:val="20"/>
                <w:lang w:val="hr-HR"/>
              </w:rPr>
            </w:pPr>
            <w:r w:rsidRPr="00FD3B9C">
              <w:rPr>
                <w:rFonts w:cstheme="minorHAnsi"/>
                <w:sz w:val="20"/>
                <w:szCs w:val="20"/>
                <w:lang w:val="hr-HR"/>
              </w:rPr>
              <w:t>atmosferski priključak na krak prema Reni</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lang w:val="hr-HR"/>
              </w:rPr>
            </w:pPr>
            <w:r w:rsidRPr="005231AA">
              <w:rPr>
                <w:rFonts w:cstheme="minorHAnsi"/>
                <w:sz w:val="20"/>
                <w:szCs w:val="20"/>
                <w:lang w:val="hr-HR"/>
              </w:rPr>
              <w:t>m³</w:t>
            </w: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Pr>
                <w:rFonts w:cstheme="minorHAnsi"/>
                <w:sz w:val="20"/>
                <w:szCs w:val="20"/>
                <w:lang w:val="hr-HR"/>
              </w:rPr>
              <w:t>6.00</w:t>
            </w:r>
          </w:p>
        </w:tc>
      </w:tr>
      <w:tr w:rsidR="00B450EF" w:rsidRPr="005231AA" w:rsidTr="0076345E">
        <w:trPr>
          <w:gridAfter w:val="6"/>
          <w:wAfter w:w="2928" w:type="dxa"/>
          <w:cantSplit/>
          <w:trHeight w:val="797"/>
        </w:trPr>
        <w:tc>
          <w:tcPr>
            <w:tcW w:w="671" w:type="dxa"/>
            <w:vMerge w:val="restart"/>
            <w:tcBorders>
              <w:top w:val="nil"/>
              <w:left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r>
              <w:rPr>
                <w:rFonts w:cstheme="minorHAnsi"/>
                <w:b/>
                <w:sz w:val="20"/>
                <w:szCs w:val="20"/>
              </w:rPr>
              <w:t>3.</w:t>
            </w: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4C0B70">
              <w:rPr>
                <w:rFonts w:cstheme="minorHAnsi"/>
                <w:color w:val="000000" w:themeColor="text1"/>
                <w:sz w:val="20"/>
                <w:szCs w:val="20"/>
                <w:lang w:val="hr-HR"/>
              </w:rPr>
              <w:t>Nasipanje i nabijanje zemlje nakon polaganja vodovodnih i kanalizacionih cijevi za priključivanje objekta na gradsku</w:t>
            </w:r>
            <w:r>
              <w:rPr>
                <w:rFonts w:cstheme="minorHAnsi"/>
                <w:color w:val="000000" w:themeColor="text1"/>
                <w:sz w:val="20"/>
                <w:szCs w:val="20"/>
                <w:lang w:val="hr-HR"/>
              </w:rPr>
              <w:t xml:space="preserve"> vodovodnu i atmosfersku mrežu, materijalom iz iskopa.</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p>
        </w:tc>
      </w:tr>
      <w:tr w:rsidR="00B450EF" w:rsidRPr="005231AA" w:rsidTr="0076345E">
        <w:trPr>
          <w:gridAfter w:val="6"/>
          <w:wAfter w:w="2928" w:type="dxa"/>
          <w:cantSplit/>
          <w:trHeight w:val="257"/>
        </w:trPr>
        <w:tc>
          <w:tcPr>
            <w:tcW w:w="671" w:type="dxa"/>
            <w:vMerge/>
            <w:tcBorders>
              <w:left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6953CD">
              <w:rPr>
                <w:rFonts w:cstheme="minorHAnsi"/>
                <w:sz w:val="20"/>
                <w:szCs w:val="20"/>
                <w:lang w:val="hr-HR"/>
              </w:rPr>
              <w:t>Vodovodni priključak sa ulice Bulevar JNA</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r w:rsidRPr="005231AA">
              <w:rPr>
                <w:rFonts w:cstheme="minorHAnsi"/>
                <w:sz w:val="20"/>
                <w:szCs w:val="20"/>
                <w:lang w:val="hr-HR"/>
              </w:rPr>
              <w:t>m³</w:t>
            </w: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sidRPr="004C0B70">
              <w:rPr>
                <w:rFonts w:cstheme="minorHAnsi"/>
                <w:color w:val="000000" w:themeColor="text1"/>
                <w:sz w:val="20"/>
                <w:szCs w:val="20"/>
                <w:lang w:val="hr-HR"/>
              </w:rPr>
              <w:t>60.00</w:t>
            </w:r>
          </w:p>
        </w:tc>
      </w:tr>
      <w:tr w:rsidR="00B450EF" w:rsidRPr="005231AA" w:rsidTr="0076345E">
        <w:trPr>
          <w:gridAfter w:val="6"/>
          <w:wAfter w:w="2928" w:type="dxa"/>
          <w:cantSplit/>
          <w:trHeight w:val="266"/>
        </w:trPr>
        <w:tc>
          <w:tcPr>
            <w:tcW w:w="671" w:type="dxa"/>
            <w:vMerge/>
            <w:tcBorders>
              <w:left w:val="single" w:sz="4" w:space="0" w:color="auto"/>
              <w:bottom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6953CD">
              <w:rPr>
                <w:rFonts w:cstheme="minorHAnsi"/>
                <w:sz w:val="20"/>
                <w:szCs w:val="20"/>
                <w:lang w:val="hr-HR"/>
              </w:rPr>
              <w:t>atmosferski priključak na krak prema Reni</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r w:rsidRPr="005231AA">
              <w:rPr>
                <w:rFonts w:cstheme="minorHAnsi"/>
                <w:sz w:val="20"/>
                <w:szCs w:val="20"/>
              </w:rPr>
              <w:t>m³</w:t>
            </w: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sidRPr="00287D29">
              <w:rPr>
                <w:rFonts w:cstheme="minorHAnsi"/>
                <w:color w:val="000000" w:themeColor="text1"/>
                <w:sz w:val="20"/>
                <w:szCs w:val="20"/>
              </w:rPr>
              <w:t>24.00</w:t>
            </w:r>
          </w:p>
        </w:tc>
      </w:tr>
      <w:tr w:rsidR="00B450EF" w:rsidRPr="005231AA" w:rsidTr="0076345E">
        <w:trPr>
          <w:gridAfter w:val="6"/>
          <w:wAfter w:w="2928" w:type="dxa"/>
          <w:cantSplit/>
          <w:trHeight w:val="416"/>
        </w:trPr>
        <w:tc>
          <w:tcPr>
            <w:tcW w:w="671" w:type="dxa"/>
            <w:vMerge w:val="restart"/>
            <w:tcBorders>
              <w:left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r>
              <w:rPr>
                <w:rFonts w:cstheme="minorHAnsi"/>
                <w:b/>
                <w:sz w:val="20"/>
                <w:szCs w:val="20"/>
              </w:rPr>
              <w:t>4.</w:t>
            </w: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Pr>
                <w:rFonts w:cstheme="minorHAnsi"/>
                <w:sz w:val="20"/>
                <w:szCs w:val="20"/>
                <w:lang w:val="hr-HR"/>
              </w:rPr>
              <w:t xml:space="preserve">Utovar i odvoz viška materijala na  </w:t>
            </w:r>
            <w:r w:rsidRPr="00797F23">
              <w:rPr>
                <w:rFonts w:cstheme="minorHAnsi"/>
                <w:bCs/>
                <w:sz w:val="20"/>
                <w:szCs w:val="20"/>
              </w:rPr>
              <w:t xml:space="preserve">deponiju </w:t>
            </w:r>
            <w:r>
              <w:rPr>
                <w:rFonts w:cstheme="minorHAnsi"/>
                <w:bCs/>
                <w:sz w:val="20"/>
                <w:szCs w:val="20"/>
              </w:rPr>
              <w:t>koju obezbjeđuje izvođač radova.</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p>
        </w:tc>
      </w:tr>
      <w:tr w:rsidR="00B450EF" w:rsidRPr="005231AA" w:rsidTr="0076345E">
        <w:trPr>
          <w:gridAfter w:val="6"/>
          <w:wAfter w:w="2928" w:type="dxa"/>
          <w:cantSplit/>
          <w:trHeight w:val="293"/>
        </w:trPr>
        <w:tc>
          <w:tcPr>
            <w:tcW w:w="671" w:type="dxa"/>
            <w:vMerge/>
            <w:tcBorders>
              <w:left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p>
        </w:tc>
        <w:tc>
          <w:tcPr>
            <w:tcW w:w="1440" w:type="dxa"/>
            <w:vMerge/>
            <w:tcBorders>
              <w:left w:val="nil"/>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6953CD">
              <w:rPr>
                <w:rFonts w:cstheme="minorHAnsi"/>
                <w:sz w:val="20"/>
                <w:szCs w:val="20"/>
                <w:lang w:val="hr-HR"/>
              </w:rPr>
              <w:t>Vodovodni priključak sa ulice Bulevar JNA</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r w:rsidRPr="005231AA">
              <w:rPr>
                <w:rFonts w:cstheme="minorHAnsi"/>
                <w:sz w:val="20"/>
                <w:szCs w:val="20"/>
                <w:lang w:val="hr-HR"/>
              </w:rPr>
              <w:t>m³</w:t>
            </w: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Pr>
                <w:rFonts w:cstheme="minorHAnsi"/>
                <w:sz w:val="20"/>
                <w:szCs w:val="20"/>
                <w:lang w:val="hr-HR"/>
              </w:rPr>
              <w:t>15.00</w:t>
            </w:r>
          </w:p>
        </w:tc>
      </w:tr>
      <w:tr w:rsidR="00B450EF" w:rsidRPr="005231AA" w:rsidTr="0076345E">
        <w:trPr>
          <w:gridAfter w:val="6"/>
          <w:wAfter w:w="2928" w:type="dxa"/>
          <w:cantSplit/>
          <w:trHeight w:val="266"/>
        </w:trPr>
        <w:tc>
          <w:tcPr>
            <w:tcW w:w="671" w:type="dxa"/>
            <w:vMerge/>
            <w:tcBorders>
              <w:left w:val="single" w:sz="4" w:space="0" w:color="auto"/>
              <w:bottom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p>
        </w:tc>
        <w:tc>
          <w:tcPr>
            <w:tcW w:w="1440" w:type="dxa"/>
            <w:vMerge/>
            <w:tcBorders>
              <w:left w:val="nil"/>
              <w:bottom w:val="single" w:sz="4" w:space="0" w:color="auto"/>
              <w:right w:val="single" w:sz="4" w:space="0" w:color="auto"/>
            </w:tcBorders>
            <w:textDirection w:val="btLr"/>
            <w:vAlign w:val="center"/>
          </w:tcPr>
          <w:p w:rsidR="00B450EF" w:rsidRPr="005231AA"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6953CD">
              <w:rPr>
                <w:rFonts w:cstheme="minorHAnsi"/>
                <w:sz w:val="20"/>
                <w:szCs w:val="20"/>
                <w:lang w:val="hr-HR"/>
              </w:rPr>
              <w:t>atmosferski priključak na krak prema Reni</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r w:rsidRPr="005231AA">
              <w:rPr>
                <w:rFonts w:cstheme="minorHAnsi"/>
                <w:sz w:val="20"/>
                <w:szCs w:val="20"/>
              </w:rPr>
              <w:t>m³</w:t>
            </w:r>
          </w:p>
        </w:tc>
        <w:tc>
          <w:tcPr>
            <w:tcW w:w="1710"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Pr>
                <w:rFonts w:cstheme="minorHAnsi"/>
                <w:color w:val="000000" w:themeColor="text1"/>
                <w:sz w:val="20"/>
                <w:szCs w:val="20"/>
              </w:rPr>
              <w:t>6.00</w:t>
            </w:r>
          </w:p>
        </w:tc>
      </w:tr>
      <w:tr w:rsidR="00B450EF" w:rsidRPr="005231AA" w:rsidTr="0076345E">
        <w:trPr>
          <w:gridAfter w:val="6"/>
          <w:wAfter w:w="2928" w:type="dxa"/>
          <w:cantSplit/>
          <w:trHeight w:val="19"/>
        </w:trPr>
        <w:tc>
          <w:tcPr>
            <w:tcW w:w="671" w:type="dxa"/>
            <w:tcBorders>
              <w:top w:val="single" w:sz="4" w:space="0" w:color="auto"/>
              <w:left w:val="single" w:sz="4" w:space="0" w:color="auto"/>
              <w:bottom w:val="single" w:sz="4" w:space="0" w:color="auto"/>
              <w:right w:val="nil"/>
            </w:tcBorders>
            <w:shd w:val="clear" w:color="auto" w:fill="auto"/>
            <w:vAlign w:val="center"/>
            <w:hideMark/>
          </w:tcPr>
          <w:p w:rsidR="00B450EF" w:rsidRPr="005231AA" w:rsidRDefault="00B450EF" w:rsidP="0076345E">
            <w:pPr>
              <w:spacing w:after="0" w:line="240" w:lineRule="auto"/>
              <w:rPr>
                <w:rFonts w:cstheme="minorHAnsi"/>
                <w:b/>
                <w:bCs/>
                <w:sz w:val="20"/>
                <w:szCs w:val="20"/>
              </w:rPr>
            </w:pPr>
            <w:r w:rsidRPr="005231AA">
              <w:rPr>
                <w:rFonts w:cstheme="minorHAnsi"/>
                <w:b/>
                <w:bCs/>
                <w:sz w:val="20"/>
                <w:szCs w:val="20"/>
              </w:rPr>
              <w:t> </w:t>
            </w:r>
          </w:p>
        </w:tc>
        <w:tc>
          <w:tcPr>
            <w:tcW w:w="1440" w:type="dxa"/>
            <w:tcBorders>
              <w:top w:val="single" w:sz="4" w:space="0" w:color="auto"/>
              <w:left w:val="nil"/>
              <w:bottom w:val="single" w:sz="4" w:space="0" w:color="auto"/>
            </w:tcBorders>
          </w:tcPr>
          <w:p w:rsidR="00B450EF" w:rsidRPr="009958EF" w:rsidRDefault="00B450EF" w:rsidP="0076345E">
            <w:pPr>
              <w:spacing w:after="0" w:line="240" w:lineRule="auto"/>
              <w:rPr>
                <w:rFonts w:cstheme="minorHAnsi"/>
                <w:b/>
                <w:bCs/>
                <w:sz w:val="20"/>
                <w:szCs w:val="20"/>
              </w:rPr>
            </w:pPr>
          </w:p>
        </w:tc>
        <w:tc>
          <w:tcPr>
            <w:tcW w:w="5040" w:type="dxa"/>
            <w:tcBorders>
              <w:top w:val="nil"/>
              <w:left w:val="nil"/>
              <w:bottom w:val="single" w:sz="4" w:space="0" w:color="auto"/>
              <w:right w:val="nil"/>
            </w:tcBorders>
            <w:shd w:val="clear" w:color="auto" w:fill="auto"/>
            <w:vAlign w:val="center"/>
            <w:hideMark/>
          </w:tcPr>
          <w:p w:rsidR="00B450EF" w:rsidRPr="005231AA" w:rsidRDefault="00B450EF" w:rsidP="0076345E">
            <w:pPr>
              <w:spacing w:after="0" w:line="240" w:lineRule="auto"/>
              <w:rPr>
                <w:rFonts w:cstheme="minorHAnsi"/>
                <w:b/>
                <w:bCs/>
                <w:sz w:val="20"/>
                <w:szCs w:val="20"/>
              </w:rPr>
            </w:pPr>
            <w:r w:rsidRPr="005231AA">
              <w:rPr>
                <w:rFonts w:cstheme="minorHAnsi"/>
                <w:b/>
                <w:bCs/>
                <w:sz w:val="20"/>
                <w:szCs w:val="20"/>
              </w:rPr>
              <w:t> </w:t>
            </w:r>
          </w:p>
        </w:tc>
        <w:tc>
          <w:tcPr>
            <w:tcW w:w="134" w:type="dxa"/>
            <w:gridSpan w:val="2"/>
            <w:tcBorders>
              <w:top w:val="nil"/>
              <w:left w:val="nil"/>
              <w:bottom w:val="single" w:sz="4" w:space="0" w:color="auto"/>
            </w:tcBorders>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16" w:type="dxa"/>
            <w:gridSpan w:val="4"/>
            <w:tcBorders>
              <w:top w:val="single" w:sz="4" w:space="0" w:color="auto"/>
              <w:bottom w:val="single" w:sz="4" w:space="0" w:color="auto"/>
            </w:tcBorders>
            <w:shd w:val="clear" w:color="auto" w:fill="auto"/>
          </w:tcPr>
          <w:p w:rsidR="00B450EF" w:rsidRPr="005231AA" w:rsidRDefault="00B450EF" w:rsidP="0076345E">
            <w:pPr>
              <w:spacing w:after="0" w:line="240" w:lineRule="auto"/>
              <w:jc w:val="right"/>
              <w:rPr>
                <w:rFonts w:cstheme="minorHAnsi"/>
                <w:b/>
                <w:bCs/>
                <w:sz w:val="20"/>
                <w:szCs w:val="20"/>
              </w:rPr>
            </w:pPr>
          </w:p>
        </w:tc>
        <w:tc>
          <w:tcPr>
            <w:tcW w:w="1094" w:type="dxa"/>
            <w:gridSpan w:val="3"/>
            <w:tcBorders>
              <w:top w:val="single" w:sz="4" w:space="0" w:color="auto"/>
              <w:bottom w:val="single" w:sz="4" w:space="0" w:color="auto"/>
              <w:right w:val="single" w:sz="4" w:space="0" w:color="auto"/>
            </w:tcBorders>
            <w:shd w:val="clear" w:color="auto" w:fill="auto"/>
          </w:tcPr>
          <w:p w:rsidR="00B450EF" w:rsidRPr="005231AA" w:rsidRDefault="00B450EF" w:rsidP="0076345E">
            <w:pPr>
              <w:spacing w:after="0" w:line="240" w:lineRule="auto"/>
              <w:jc w:val="right"/>
              <w:rPr>
                <w:rFonts w:cstheme="minorHAnsi"/>
                <w:b/>
                <w:bCs/>
                <w:sz w:val="20"/>
                <w:szCs w:val="20"/>
              </w:rPr>
            </w:pPr>
          </w:p>
        </w:tc>
      </w:tr>
      <w:tr w:rsidR="00B450EF" w:rsidRPr="005231AA" w:rsidTr="0076345E">
        <w:trPr>
          <w:gridAfter w:val="6"/>
          <w:wAfter w:w="2928" w:type="dxa"/>
          <w:cantSplit/>
          <w:trHeight w:val="19"/>
        </w:trPr>
        <w:tc>
          <w:tcPr>
            <w:tcW w:w="671" w:type="dxa"/>
            <w:tcBorders>
              <w:top w:val="single" w:sz="4" w:space="0" w:color="auto"/>
              <w:left w:val="single" w:sz="4" w:space="0" w:color="auto"/>
              <w:right w:val="single" w:sz="4" w:space="0" w:color="auto"/>
            </w:tcBorders>
            <w:shd w:val="clear" w:color="auto" w:fill="BFBFBF" w:themeFill="background1" w:themeFillShade="BF"/>
            <w:vAlign w:val="center"/>
          </w:tcPr>
          <w:p w:rsidR="00B450EF" w:rsidRPr="005231AA" w:rsidRDefault="00B450EF" w:rsidP="0076345E">
            <w:pPr>
              <w:spacing w:after="0" w:line="240" w:lineRule="auto"/>
              <w:jc w:val="center"/>
              <w:rPr>
                <w:rFonts w:cstheme="minorHAnsi"/>
                <w:b/>
                <w:bCs/>
                <w:sz w:val="20"/>
                <w:szCs w:val="20"/>
              </w:rPr>
            </w:pPr>
            <w:r w:rsidRPr="005231AA">
              <w:rPr>
                <w:rFonts w:cstheme="minorHAnsi"/>
                <w:b/>
                <w:bCs/>
                <w:sz w:val="20"/>
                <w:szCs w:val="20"/>
              </w:rPr>
              <w:t>1.</w:t>
            </w:r>
          </w:p>
        </w:tc>
        <w:tc>
          <w:tcPr>
            <w:tcW w:w="1440" w:type="dxa"/>
            <w:vMerge w:val="restart"/>
            <w:tcBorders>
              <w:top w:val="single" w:sz="4" w:space="0" w:color="auto"/>
              <w:left w:val="single" w:sz="4" w:space="0" w:color="auto"/>
              <w:right w:val="single" w:sz="4" w:space="0" w:color="auto"/>
            </w:tcBorders>
            <w:vAlign w:val="center"/>
          </w:tcPr>
          <w:p w:rsidR="00B450EF" w:rsidRPr="009958EF" w:rsidRDefault="00B450EF" w:rsidP="0076345E">
            <w:pPr>
              <w:spacing w:after="0" w:line="240" w:lineRule="auto"/>
              <w:jc w:val="center"/>
              <w:rPr>
                <w:rFonts w:cstheme="minorHAnsi"/>
                <w:b/>
                <w:bCs/>
                <w:sz w:val="20"/>
                <w:szCs w:val="20"/>
              </w:rPr>
            </w:pPr>
            <w:r w:rsidRPr="009958EF">
              <w:rPr>
                <w:rFonts w:cstheme="minorHAnsi"/>
                <w:b/>
                <w:bCs/>
                <w:sz w:val="20"/>
                <w:szCs w:val="20"/>
              </w:rPr>
              <w:t>II MONTERSKI RADOVI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A70C57" w:rsidRDefault="00B450EF" w:rsidP="0076345E">
            <w:pPr>
              <w:spacing w:after="0" w:line="240" w:lineRule="auto"/>
              <w:rPr>
                <w:rFonts w:cstheme="minorHAnsi"/>
                <w:bCs/>
                <w:color w:val="000000" w:themeColor="text1"/>
                <w:sz w:val="20"/>
                <w:szCs w:val="20"/>
                <w:lang w:val="hr-HR"/>
              </w:rPr>
            </w:pPr>
            <w:r w:rsidRPr="00702113">
              <w:rPr>
                <w:rFonts w:cstheme="minorHAnsi"/>
                <w:bCs/>
                <w:color w:val="000000" w:themeColor="text1"/>
                <w:sz w:val="20"/>
                <w:szCs w:val="20"/>
                <w:lang w:val="hr-HR"/>
              </w:rPr>
              <w:t xml:space="preserve">Nabavka i ugradnja pvc vodovodnih cijevi </w:t>
            </w:r>
            <w:r w:rsidRPr="00702113">
              <w:rPr>
                <w:rFonts w:cstheme="minorHAnsi"/>
                <w:bCs/>
                <w:color w:val="000000" w:themeColor="text1"/>
                <w:sz w:val="20"/>
                <w:szCs w:val="20"/>
              </w:rPr>
              <w:t>ø 25mm od uličnog kraka u Bulevaru JNA do fontane</w:t>
            </w:r>
            <w:r>
              <w:rPr>
                <w:rFonts w:cstheme="minorHAnsi"/>
                <w:bCs/>
                <w:color w:val="000000" w:themeColor="text1"/>
                <w:sz w:val="20"/>
                <w:szCs w:val="20"/>
                <w:lang w:val="hr-HR"/>
              </w:rPr>
              <w:t>.</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5231AA" w:rsidRDefault="00B450EF" w:rsidP="0076345E">
            <w:pPr>
              <w:spacing w:after="0" w:line="240" w:lineRule="auto"/>
              <w:jc w:val="center"/>
              <w:rPr>
                <w:rFonts w:cstheme="minorHAnsi"/>
                <w:b/>
                <w:bCs/>
                <w:sz w:val="20"/>
                <w:szCs w:val="20"/>
                <w:vertAlign w:val="superscript"/>
              </w:rPr>
            </w:pPr>
            <w:r>
              <w:rPr>
                <w:rFonts w:cstheme="minorHAnsi"/>
                <w:bCs/>
                <w:sz w:val="20"/>
                <w:szCs w:val="20"/>
              </w:rPr>
              <w:t>m</w:t>
            </w:r>
            <w:r>
              <w:rPr>
                <w:rFonts w:cstheme="minorHAnsi"/>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b/>
                <w:bCs/>
                <w:sz w:val="20"/>
                <w:szCs w:val="20"/>
              </w:rPr>
            </w:pPr>
            <w:r>
              <w:rPr>
                <w:rFonts w:cstheme="minorHAnsi"/>
                <w:bCs/>
                <w:sz w:val="20"/>
                <w:szCs w:val="20"/>
              </w:rPr>
              <w:t>125.00</w:t>
            </w:r>
          </w:p>
        </w:tc>
      </w:tr>
      <w:tr w:rsidR="00B450EF" w:rsidRPr="005231AA" w:rsidTr="0076345E">
        <w:trPr>
          <w:gridAfter w:val="6"/>
          <w:wAfter w:w="2928" w:type="dxa"/>
          <w:cantSplit/>
          <w:trHeight w:val="19"/>
        </w:trPr>
        <w:tc>
          <w:tcPr>
            <w:tcW w:w="671" w:type="dxa"/>
            <w:tcBorders>
              <w:top w:val="single" w:sz="4" w:space="0" w:color="auto"/>
              <w:left w:val="single" w:sz="4" w:space="0" w:color="auto"/>
              <w:right w:val="single" w:sz="4" w:space="0" w:color="auto"/>
            </w:tcBorders>
            <w:shd w:val="clear" w:color="auto" w:fill="BFBFBF" w:themeFill="background1" w:themeFillShade="BF"/>
            <w:vAlign w:val="center"/>
          </w:tcPr>
          <w:p w:rsidR="00B450EF" w:rsidRPr="005231AA" w:rsidRDefault="00B450EF" w:rsidP="0076345E">
            <w:pPr>
              <w:spacing w:after="0" w:line="240" w:lineRule="auto"/>
              <w:jc w:val="center"/>
              <w:rPr>
                <w:rFonts w:cstheme="minorHAnsi"/>
                <w:b/>
                <w:bCs/>
                <w:sz w:val="20"/>
                <w:szCs w:val="20"/>
              </w:rPr>
            </w:pPr>
            <w:r w:rsidRPr="005231AA">
              <w:rPr>
                <w:rFonts w:cstheme="minorHAnsi"/>
                <w:b/>
                <w:bCs/>
                <w:sz w:val="20"/>
                <w:szCs w:val="20"/>
              </w:rPr>
              <w:t>2.</w:t>
            </w:r>
          </w:p>
        </w:tc>
        <w:tc>
          <w:tcPr>
            <w:tcW w:w="1440" w:type="dxa"/>
            <w:vMerge/>
            <w:tcBorders>
              <w:left w:val="single" w:sz="4" w:space="0" w:color="auto"/>
              <w:right w:val="single" w:sz="4" w:space="0" w:color="auto"/>
            </w:tcBorders>
          </w:tcPr>
          <w:p w:rsidR="00B450EF" w:rsidRPr="005231AA"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772C45" w:rsidRDefault="00B450EF" w:rsidP="0076345E">
            <w:pPr>
              <w:spacing w:after="0" w:line="240" w:lineRule="auto"/>
              <w:rPr>
                <w:rFonts w:cstheme="minorHAnsi"/>
                <w:bCs/>
                <w:color w:val="FF0000"/>
                <w:sz w:val="20"/>
                <w:szCs w:val="20"/>
                <w:lang w:val="hr-HR"/>
              </w:rPr>
            </w:pPr>
            <w:r w:rsidRPr="000E6ED9">
              <w:rPr>
                <w:rFonts w:cstheme="minorHAnsi"/>
                <w:bCs/>
                <w:color w:val="000000" w:themeColor="text1"/>
                <w:sz w:val="20"/>
                <w:szCs w:val="20"/>
                <w:lang w:val="hr-HR"/>
              </w:rPr>
              <w:t xml:space="preserve">Nabavka i ugradnja pvc kanalizacionih cijevi </w:t>
            </w:r>
            <w:r w:rsidRPr="000E6ED9">
              <w:rPr>
                <w:rFonts w:cstheme="minorHAnsi"/>
                <w:bCs/>
                <w:color w:val="000000" w:themeColor="text1"/>
                <w:sz w:val="20"/>
                <w:szCs w:val="20"/>
              </w:rPr>
              <w:t xml:space="preserve">ø 200mm do priključka na krak prema Reni </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6953CD" w:rsidRDefault="00B450EF" w:rsidP="0076345E">
            <w:pPr>
              <w:spacing w:after="0" w:line="240" w:lineRule="auto"/>
              <w:jc w:val="center"/>
              <w:rPr>
                <w:rFonts w:cstheme="minorHAnsi"/>
                <w:bCs/>
                <w:sz w:val="20"/>
                <w:szCs w:val="20"/>
                <w:vertAlign w:val="superscript"/>
              </w:rPr>
            </w:pPr>
            <w:r>
              <w:rPr>
                <w:rFonts w:cstheme="minorHAnsi"/>
                <w:bCs/>
                <w:sz w:val="20"/>
                <w:szCs w:val="20"/>
              </w:rPr>
              <w:t>m</w:t>
            </w:r>
            <w:r>
              <w:rPr>
                <w:rFonts w:cstheme="minorHAnsi"/>
                <w:bCs/>
                <w:sz w:val="20"/>
                <w:szCs w:val="20"/>
                <w:vertAlign w:val="superscript"/>
              </w:rPr>
              <w:t>1</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b/>
                <w:bCs/>
                <w:sz w:val="20"/>
                <w:szCs w:val="20"/>
              </w:rPr>
            </w:pPr>
            <w:r>
              <w:rPr>
                <w:rFonts w:cstheme="minorHAnsi"/>
                <w:bCs/>
                <w:sz w:val="20"/>
                <w:szCs w:val="20"/>
              </w:rPr>
              <w:t>30.00</w:t>
            </w:r>
          </w:p>
        </w:tc>
      </w:tr>
      <w:tr w:rsidR="00B450EF" w:rsidRPr="005231AA" w:rsidTr="0076345E">
        <w:trPr>
          <w:gridAfter w:val="6"/>
          <w:wAfter w:w="2928"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Pr="005231AA" w:rsidRDefault="00B450EF" w:rsidP="0076345E">
            <w:pPr>
              <w:spacing w:after="0" w:line="240" w:lineRule="auto"/>
              <w:jc w:val="center"/>
              <w:rPr>
                <w:rFonts w:cstheme="minorHAnsi"/>
                <w:b/>
                <w:bCs/>
                <w:sz w:val="20"/>
                <w:szCs w:val="20"/>
              </w:rPr>
            </w:pPr>
            <w:r w:rsidRPr="005231AA">
              <w:rPr>
                <w:rFonts w:cstheme="minorHAnsi"/>
                <w:b/>
                <w:bCs/>
                <w:sz w:val="20"/>
                <w:szCs w:val="20"/>
              </w:rPr>
              <w:t>3.</w:t>
            </w:r>
          </w:p>
        </w:tc>
        <w:tc>
          <w:tcPr>
            <w:tcW w:w="1440" w:type="dxa"/>
            <w:vMerge/>
            <w:tcBorders>
              <w:left w:val="single" w:sz="4" w:space="0" w:color="auto"/>
              <w:right w:val="single" w:sz="4" w:space="0" w:color="auto"/>
            </w:tcBorders>
          </w:tcPr>
          <w:p w:rsidR="00B450EF" w:rsidRPr="005231AA"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bCs/>
                <w:sz w:val="20"/>
                <w:szCs w:val="20"/>
              </w:rPr>
            </w:pPr>
            <w:r w:rsidRPr="006953CD">
              <w:rPr>
                <w:rFonts w:cstheme="minorHAnsi"/>
                <w:bCs/>
                <w:sz w:val="20"/>
                <w:szCs w:val="20"/>
              </w:rPr>
              <w:t>Nabavka i ugradnja vodomjera ø 25mm sa ventilima i fazonskim komadima za mjerenje potrošnje vode. Vodomjer je sa daljinskim očitavanjem, postavljen u šahti u kojoj se nalazi tehnička oprema fontane.</w:t>
            </w:r>
          </w:p>
          <w:p w:rsidR="00B450EF" w:rsidRPr="006953CD" w:rsidRDefault="00B450EF" w:rsidP="0076345E">
            <w:pPr>
              <w:spacing w:after="0" w:line="240" w:lineRule="auto"/>
              <w:rPr>
                <w:rFonts w:cstheme="minorHAnsi"/>
                <w:bCs/>
                <w:sz w:val="20"/>
                <w:szCs w:val="20"/>
              </w:rPr>
            </w:pPr>
            <w:r w:rsidRPr="006953CD">
              <w:rPr>
                <w:rFonts w:cstheme="minorHAnsi"/>
                <w:bCs/>
                <w:sz w:val="20"/>
                <w:szCs w:val="20"/>
              </w:rPr>
              <w:t>Obračun po komadu komplet montiranog i ispitanog vodomjera.</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Cs/>
                <w:sz w:val="20"/>
                <w:szCs w:val="20"/>
              </w:rPr>
            </w:pPr>
            <w:r>
              <w:rPr>
                <w:rFonts w:cstheme="minorHAnsi"/>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b/>
                <w:bCs/>
                <w:sz w:val="20"/>
                <w:szCs w:val="20"/>
              </w:rPr>
            </w:pPr>
            <w:r>
              <w:rPr>
                <w:rFonts w:cstheme="minorHAnsi"/>
                <w:bCs/>
                <w:sz w:val="20"/>
                <w:szCs w:val="20"/>
              </w:rPr>
              <w:t>1</w:t>
            </w:r>
          </w:p>
        </w:tc>
      </w:tr>
      <w:tr w:rsidR="00B450EF" w:rsidRPr="005231AA" w:rsidTr="0076345E">
        <w:trPr>
          <w:gridAfter w:val="6"/>
          <w:wAfter w:w="2928"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Pr="005231AA" w:rsidRDefault="00B450EF" w:rsidP="0076345E">
            <w:pPr>
              <w:spacing w:after="0" w:line="240" w:lineRule="auto"/>
              <w:jc w:val="center"/>
              <w:rPr>
                <w:rFonts w:cstheme="minorHAnsi"/>
                <w:b/>
                <w:bCs/>
                <w:sz w:val="20"/>
                <w:szCs w:val="20"/>
              </w:rPr>
            </w:pPr>
            <w:r>
              <w:rPr>
                <w:rFonts w:cstheme="minorHAnsi"/>
                <w:b/>
                <w:bCs/>
                <w:sz w:val="20"/>
                <w:szCs w:val="20"/>
              </w:rPr>
              <w:t>4.</w:t>
            </w:r>
          </w:p>
        </w:tc>
        <w:tc>
          <w:tcPr>
            <w:tcW w:w="1440" w:type="dxa"/>
            <w:vMerge/>
            <w:tcBorders>
              <w:left w:val="single" w:sz="4" w:space="0" w:color="auto"/>
              <w:right w:val="single" w:sz="4" w:space="0" w:color="auto"/>
            </w:tcBorders>
          </w:tcPr>
          <w:p w:rsidR="00B450EF" w:rsidRPr="005231AA"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bCs/>
                <w:sz w:val="20"/>
                <w:szCs w:val="20"/>
              </w:rPr>
            </w:pPr>
            <w:r w:rsidRPr="006953CD">
              <w:rPr>
                <w:rFonts w:cstheme="minorHAnsi"/>
                <w:bCs/>
                <w:sz w:val="20"/>
                <w:szCs w:val="20"/>
              </w:rPr>
              <w:t>Nabavka i ugradnja slivnika ø 100mm za odvod vode iz bazena fontane I iz šahte u kojoj je smještena tehnika.</w:t>
            </w:r>
          </w:p>
          <w:p w:rsidR="00B450EF" w:rsidRPr="006953CD" w:rsidRDefault="00B450EF" w:rsidP="0076345E">
            <w:pPr>
              <w:spacing w:after="0" w:line="240" w:lineRule="auto"/>
              <w:rPr>
                <w:rFonts w:cstheme="minorHAnsi"/>
                <w:bCs/>
                <w:sz w:val="20"/>
                <w:szCs w:val="20"/>
              </w:rPr>
            </w:pPr>
            <w:r w:rsidRPr="006953CD">
              <w:rPr>
                <w:rFonts w:cstheme="minorHAnsi"/>
                <w:bCs/>
                <w:sz w:val="20"/>
                <w:szCs w:val="20"/>
              </w:rPr>
              <w:t>Obračun po komadu komplet montiranog slivnika.</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Cs/>
                <w:sz w:val="20"/>
                <w:szCs w:val="20"/>
              </w:rPr>
            </w:pPr>
            <w:r>
              <w:rPr>
                <w:rFonts w:cstheme="minorHAnsi"/>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b/>
                <w:bCs/>
                <w:sz w:val="20"/>
                <w:szCs w:val="20"/>
              </w:rPr>
            </w:pPr>
            <w:r>
              <w:rPr>
                <w:rFonts w:cstheme="minorHAnsi"/>
                <w:bCs/>
                <w:sz w:val="20"/>
                <w:szCs w:val="20"/>
              </w:rPr>
              <w:t>2</w:t>
            </w:r>
          </w:p>
        </w:tc>
      </w:tr>
      <w:tr w:rsidR="00B450EF" w:rsidRPr="005231AA" w:rsidTr="0076345E">
        <w:trPr>
          <w:gridAfter w:val="6"/>
          <w:wAfter w:w="2928"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5.</w:t>
            </w:r>
          </w:p>
        </w:tc>
        <w:tc>
          <w:tcPr>
            <w:tcW w:w="1440" w:type="dxa"/>
            <w:vMerge/>
            <w:tcBorders>
              <w:left w:val="single" w:sz="4" w:space="0" w:color="auto"/>
              <w:bottom w:val="single" w:sz="4" w:space="0" w:color="auto"/>
              <w:right w:val="single" w:sz="4" w:space="0" w:color="auto"/>
            </w:tcBorders>
          </w:tcPr>
          <w:p w:rsidR="00B450EF" w:rsidRPr="005231AA"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315687" w:rsidRDefault="00B450EF" w:rsidP="0076345E">
            <w:pPr>
              <w:spacing w:after="0" w:line="240" w:lineRule="auto"/>
              <w:rPr>
                <w:rFonts w:cstheme="minorHAnsi"/>
                <w:bCs/>
                <w:color w:val="000000" w:themeColor="text1"/>
                <w:sz w:val="20"/>
                <w:szCs w:val="20"/>
              </w:rPr>
            </w:pPr>
            <w:r w:rsidRPr="00315687">
              <w:rPr>
                <w:rFonts w:cstheme="minorHAnsi"/>
                <w:bCs/>
                <w:color w:val="000000" w:themeColor="text1"/>
                <w:sz w:val="20"/>
                <w:szCs w:val="20"/>
              </w:rPr>
              <w:t xml:space="preserve">Izrada priključka na gradsku vodovodnu mrežu ø </w:t>
            </w:r>
            <w:proofErr w:type="gramStart"/>
            <w:r w:rsidRPr="00315687">
              <w:rPr>
                <w:rFonts w:cstheme="minorHAnsi"/>
                <w:bCs/>
                <w:color w:val="000000" w:themeColor="text1"/>
                <w:sz w:val="20"/>
                <w:szCs w:val="20"/>
              </w:rPr>
              <w:t>300mm  u</w:t>
            </w:r>
            <w:proofErr w:type="gramEnd"/>
            <w:r w:rsidRPr="00315687">
              <w:rPr>
                <w:rFonts w:cstheme="minorHAnsi"/>
                <w:bCs/>
                <w:color w:val="000000" w:themeColor="text1"/>
                <w:sz w:val="20"/>
                <w:szCs w:val="20"/>
              </w:rPr>
              <w:t xml:space="preserve"> ulici Bulevar JNA. Radovi obuhvataju </w:t>
            </w:r>
            <w:proofErr w:type="gramStart"/>
            <w:r w:rsidRPr="00315687">
              <w:rPr>
                <w:rFonts w:cstheme="minorHAnsi"/>
                <w:bCs/>
                <w:color w:val="000000" w:themeColor="text1"/>
                <w:sz w:val="20"/>
                <w:szCs w:val="20"/>
              </w:rPr>
              <w:t>iskop ,</w:t>
            </w:r>
            <w:proofErr w:type="gramEnd"/>
            <w:r w:rsidRPr="00315687">
              <w:rPr>
                <w:rFonts w:cstheme="minorHAnsi"/>
                <w:bCs/>
                <w:color w:val="000000" w:themeColor="text1"/>
                <w:sz w:val="20"/>
                <w:szCs w:val="20"/>
              </w:rPr>
              <w:t xml:space="preserve"> nabavku i ugradnju Pojasne ogrlice ø300mm, ugradnju sitnog monterskog materijala (Reducir sa 2 cola na ¾ cola, 2x poluspojnice ø 25mm, cijev PEHD ¾ cola, 2 kugla ventila), zatrpavanje i vraćanje mjesta priključka u prvobitno stanje. Na mjestu priključka se ne nalaze popločane </w:t>
            </w:r>
            <w:proofErr w:type="gramStart"/>
            <w:r w:rsidRPr="00315687">
              <w:rPr>
                <w:rFonts w:cstheme="minorHAnsi"/>
                <w:bCs/>
                <w:color w:val="000000" w:themeColor="text1"/>
                <w:sz w:val="20"/>
                <w:szCs w:val="20"/>
              </w:rPr>
              <w:t>površine .</w:t>
            </w:r>
            <w:proofErr w:type="gramEnd"/>
          </w:p>
          <w:p w:rsidR="00B450EF" w:rsidRPr="00315687" w:rsidRDefault="00B450EF" w:rsidP="0076345E">
            <w:pPr>
              <w:spacing w:after="0" w:line="240" w:lineRule="auto"/>
              <w:rPr>
                <w:rFonts w:cstheme="minorHAnsi"/>
                <w:bCs/>
                <w:color w:val="000000" w:themeColor="text1"/>
                <w:sz w:val="20"/>
                <w:szCs w:val="20"/>
              </w:rPr>
            </w:pPr>
            <w:r w:rsidRPr="00315687">
              <w:rPr>
                <w:rFonts w:cstheme="minorHAnsi"/>
                <w:bCs/>
                <w:color w:val="000000" w:themeColor="text1"/>
                <w:sz w:val="20"/>
                <w:szCs w:val="20"/>
              </w:rPr>
              <w:t>Obračun po komadu</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Cs/>
                <w:sz w:val="20"/>
                <w:szCs w:val="20"/>
              </w:rPr>
            </w:pPr>
            <w:r>
              <w:rPr>
                <w:rFonts w:cstheme="minorHAnsi"/>
                <w:bCs/>
                <w:sz w:val="20"/>
                <w:szCs w:val="20"/>
              </w:rPr>
              <w:t>kom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b/>
                <w:bCs/>
                <w:sz w:val="20"/>
                <w:szCs w:val="20"/>
              </w:rPr>
            </w:pPr>
            <w:r>
              <w:rPr>
                <w:rFonts w:cstheme="minorHAnsi"/>
                <w:bCs/>
                <w:sz w:val="20"/>
                <w:szCs w:val="20"/>
              </w:rPr>
              <w:t>2</w:t>
            </w:r>
          </w:p>
        </w:tc>
      </w:tr>
      <w:tr w:rsidR="00B450EF" w:rsidRPr="005231AA" w:rsidTr="0076345E">
        <w:trPr>
          <w:gridAfter w:val="6"/>
          <w:wAfter w:w="2928" w:type="dxa"/>
          <w:cantSplit/>
          <w:trHeight w:val="19"/>
        </w:trPr>
        <w:tc>
          <w:tcPr>
            <w:tcW w:w="7196" w:type="dxa"/>
            <w:gridSpan w:val="4"/>
            <w:tcBorders>
              <w:top w:val="single" w:sz="4" w:space="0" w:color="auto"/>
              <w:left w:val="single" w:sz="4" w:space="0" w:color="auto"/>
              <w:bottom w:val="single" w:sz="4" w:space="0" w:color="auto"/>
            </w:tcBorders>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5231AA" w:rsidRDefault="00B450EF" w:rsidP="0076345E">
            <w:pPr>
              <w:spacing w:after="0" w:line="240" w:lineRule="auto"/>
              <w:jc w:val="center"/>
              <w:rPr>
                <w:rFonts w:cstheme="minorHAnsi"/>
                <w:b/>
                <w:bCs/>
                <w:sz w:val="20"/>
                <w:szCs w:val="20"/>
              </w:rPr>
            </w:pPr>
          </w:p>
        </w:tc>
        <w:tc>
          <w:tcPr>
            <w:tcW w:w="1016" w:type="dxa"/>
            <w:gridSpan w:val="4"/>
            <w:tcBorders>
              <w:top w:val="single" w:sz="4" w:space="0" w:color="auto"/>
              <w:bottom w:val="single" w:sz="4" w:space="0" w:color="auto"/>
            </w:tcBorders>
            <w:shd w:val="clear" w:color="auto" w:fill="auto"/>
          </w:tcPr>
          <w:p w:rsidR="00B450EF" w:rsidRPr="005231AA" w:rsidRDefault="00B450EF" w:rsidP="0076345E">
            <w:pPr>
              <w:spacing w:after="0" w:line="240" w:lineRule="auto"/>
              <w:jc w:val="center"/>
              <w:rPr>
                <w:rFonts w:cstheme="minorHAnsi"/>
                <w:b/>
                <w:bCs/>
                <w:sz w:val="20"/>
                <w:szCs w:val="20"/>
              </w:rPr>
            </w:pPr>
          </w:p>
        </w:tc>
        <w:tc>
          <w:tcPr>
            <w:tcW w:w="1183" w:type="dxa"/>
            <w:gridSpan w:val="4"/>
            <w:tcBorders>
              <w:top w:val="single" w:sz="4" w:space="0" w:color="auto"/>
              <w:bottom w:val="single" w:sz="4" w:space="0" w:color="auto"/>
              <w:right w:val="single" w:sz="4" w:space="0" w:color="auto"/>
            </w:tcBorders>
            <w:shd w:val="clear" w:color="auto" w:fill="auto"/>
          </w:tcPr>
          <w:p w:rsidR="00B450EF" w:rsidRPr="005231AA" w:rsidRDefault="00B450EF" w:rsidP="0076345E">
            <w:pPr>
              <w:spacing w:after="0" w:line="240" w:lineRule="auto"/>
              <w:jc w:val="center"/>
              <w:rPr>
                <w:rFonts w:cstheme="minorHAnsi"/>
                <w:b/>
                <w:bCs/>
                <w:sz w:val="20"/>
                <w:szCs w:val="20"/>
              </w:rPr>
            </w:pPr>
          </w:p>
        </w:tc>
      </w:tr>
      <w:tr w:rsidR="00B450EF" w:rsidRPr="005231AA" w:rsidTr="0076345E">
        <w:trPr>
          <w:gridAfter w:val="1"/>
          <w:wAfter w:w="74" w:type="dxa"/>
          <w:cantSplit/>
          <w:trHeight w:val="19"/>
        </w:trPr>
        <w:tc>
          <w:tcPr>
            <w:tcW w:w="671" w:type="dxa"/>
            <w:shd w:val="clear" w:color="auto" w:fill="auto"/>
            <w:vAlign w:val="center"/>
          </w:tcPr>
          <w:p w:rsidR="00B450EF" w:rsidRPr="005231AA" w:rsidRDefault="00B450EF" w:rsidP="0076345E">
            <w:pPr>
              <w:spacing w:after="0" w:line="240" w:lineRule="auto"/>
              <w:jc w:val="center"/>
              <w:rPr>
                <w:rFonts w:cstheme="minorHAnsi"/>
                <w:b/>
                <w:bCs/>
                <w:sz w:val="20"/>
                <w:szCs w:val="20"/>
              </w:rPr>
            </w:pPr>
          </w:p>
        </w:tc>
        <w:tc>
          <w:tcPr>
            <w:tcW w:w="1440" w:type="dxa"/>
          </w:tcPr>
          <w:p w:rsidR="00B450EF" w:rsidRPr="005231AA" w:rsidRDefault="00B450EF" w:rsidP="0076345E">
            <w:pPr>
              <w:spacing w:after="0" w:line="240" w:lineRule="auto"/>
              <w:rPr>
                <w:rFonts w:cstheme="minorHAnsi"/>
                <w:b/>
                <w:bCs/>
                <w:sz w:val="20"/>
                <w:szCs w:val="20"/>
              </w:rPr>
            </w:pPr>
          </w:p>
        </w:tc>
        <w:tc>
          <w:tcPr>
            <w:tcW w:w="5040" w:type="dxa"/>
            <w:shd w:val="clear" w:color="auto" w:fill="auto"/>
            <w:vAlign w:val="center"/>
          </w:tcPr>
          <w:p w:rsidR="00B450EF" w:rsidRPr="005231AA" w:rsidRDefault="00B450EF" w:rsidP="0076345E">
            <w:pPr>
              <w:spacing w:after="0" w:line="240" w:lineRule="auto"/>
              <w:rPr>
                <w:rFonts w:cstheme="minorHAnsi"/>
                <w:b/>
                <w:bCs/>
                <w:sz w:val="20"/>
                <w:szCs w:val="20"/>
              </w:rPr>
            </w:pPr>
          </w:p>
        </w:tc>
        <w:tc>
          <w:tcPr>
            <w:tcW w:w="1620" w:type="dxa"/>
            <w:gridSpan w:val="5"/>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34" w:type="dxa"/>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94" w:type="dxa"/>
            <w:gridSpan w:val="3"/>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86" w:type="dxa"/>
            <w:gridSpan w:val="3"/>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16" w:type="dxa"/>
            <w:gridSpan w:val="2"/>
            <w:shd w:val="clear" w:color="auto" w:fill="auto"/>
          </w:tcPr>
          <w:p w:rsidR="00B450EF" w:rsidRPr="005231AA" w:rsidRDefault="00B450EF" w:rsidP="0076345E">
            <w:pPr>
              <w:spacing w:after="0" w:line="240" w:lineRule="auto"/>
              <w:jc w:val="right"/>
              <w:rPr>
                <w:rFonts w:cstheme="minorHAnsi"/>
                <w:b/>
                <w:bCs/>
                <w:sz w:val="20"/>
                <w:szCs w:val="20"/>
              </w:rPr>
            </w:pPr>
          </w:p>
        </w:tc>
        <w:tc>
          <w:tcPr>
            <w:tcW w:w="1234" w:type="dxa"/>
            <w:gridSpan w:val="2"/>
            <w:shd w:val="clear" w:color="auto" w:fill="auto"/>
          </w:tcPr>
          <w:p w:rsidR="00B450EF" w:rsidRPr="005231AA" w:rsidRDefault="00B450EF" w:rsidP="0076345E">
            <w:pPr>
              <w:spacing w:after="0" w:line="240" w:lineRule="auto"/>
              <w:jc w:val="right"/>
              <w:rPr>
                <w:rFonts w:cstheme="minorHAnsi"/>
                <w:b/>
                <w:bCs/>
                <w:sz w:val="20"/>
                <w:szCs w:val="20"/>
              </w:rPr>
            </w:pPr>
          </w:p>
        </w:tc>
      </w:tr>
      <w:tr w:rsidR="00B450EF" w:rsidRPr="005231AA" w:rsidTr="0076345E">
        <w:trPr>
          <w:cantSplit/>
          <w:trHeight w:val="19"/>
        </w:trPr>
        <w:tc>
          <w:tcPr>
            <w:tcW w:w="671" w:type="dxa"/>
            <w:tcBorders>
              <w:left w:val="nil"/>
              <w:right w:val="nil"/>
            </w:tcBorders>
            <w:shd w:val="clear" w:color="auto" w:fill="auto"/>
            <w:vAlign w:val="center"/>
            <w:hideMark/>
          </w:tcPr>
          <w:p w:rsidR="00B450EF" w:rsidRPr="005231AA" w:rsidRDefault="00B450EF" w:rsidP="0076345E">
            <w:pPr>
              <w:spacing w:after="0" w:line="240" w:lineRule="auto"/>
              <w:jc w:val="right"/>
              <w:rPr>
                <w:rFonts w:cstheme="minorHAnsi"/>
                <w:b/>
                <w:bCs/>
                <w:sz w:val="20"/>
                <w:szCs w:val="20"/>
              </w:rPr>
            </w:pPr>
          </w:p>
        </w:tc>
        <w:tc>
          <w:tcPr>
            <w:tcW w:w="1440" w:type="dxa"/>
            <w:tcBorders>
              <w:left w:val="nil"/>
            </w:tcBorders>
          </w:tcPr>
          <w:p w:rsidR="00B450EF" w:rsidRPr="005231AA" w:rsidRDefault="00B450EF" w:rsidP="0076345E">
            <w:pPr>
              <w:spacing w:after="0" w:line="240" w:lineRule="auto"/>
              <w:jc w:val="center"/>
              <w:rPr>
                <w:rFonts w:cstheme="minorHAnsi"/>
                <w:sz w:val="20"/>
                <w:szCs w:val="20"/>
              </w:rPr>
            </w:pPr>
          </w:p>
        </w:tc>
        <w:tc>
          <w:tcPr>
            <w:tcW w:w="5040" w:type="dxa"/>
            <w:tcBorders>
              <w:left w:val="nil"/>
              <w:right w:val="nil"/>
            </w:tcBorders>
            <w:shd w:val="clear" w:color="auto" w:fill="auto"/>
            <w:vAlign w:val="center"/>
            <w:hideMark/>
          </w:tcPr>
          <w:p w:rsidR="00B450EF" w:rsidRPr="005231AA" w:rsidRDefault="00B450EF" w:rsidP="0076345E">
            <w:pPr>
              <w:spacing w:after="0" w:line="240" w:lineRule="auto"/>
              <w:jc w:val="center"/>
              <w:rPr>
                <w:rFonts w:cstheme="minorHAnsi"/>
                <w:sz w:val="20"/>
                <w:szCs w:val="20"/>
              </w:rPr>
            </w:pPr>
          </w:p>
        </w:tc>
        <w:tc>
          <w:tcPr>
            <w:tcW w:w="1620" w:type="dxa"/>
            <w:gridSpan w:val="5"/>
            <w:tcBorders>
              <w:left w:val="nil"/>
              <w:right w:val="nil"/>
            </w:tcBorders>
            <w:shd w:val="clear" w:color="auto" w:fill="auto"/>
            <w:vAlign w:val="center"/>
            <w:hideMark/>
          </w:tcPr>
          <w:p w:rsidR="00B450EF" w:rsidRPr="005231AA" w:rsidRDefault="00B450EF" w:rsidP="0076345E">
            <w:pPr>
              <w:spacing w:after="0" w:line="240" w:lineRule="auto"/>
              <w:rPr>
                <w:rFonts w:cstheme="minorHAnsi"/>
                <w:sz w:val="20"/>
                <w:szCs w:val="20"/>
              </w:rPr>
            </w:pPr>
          </w:p>
        </w:tc>
        <w:tc>
          <w:tcPr>
            <w:tcW w:w="134" w:type="dxa"/>
            <w:tcBorders>
              <w:left w:val="nil"/>
              <w:right w:val="nil"/>
            </w:tcBorders>
            <w:shd w:val="clear" w:color="auto" w:fill="auto"/>
            <w:vAlign w:val="center"/>
            <w:hideMark/>
          </w:tcPr>
          <w:p w:rsidR="00B450EF" w:rsidRPr="005231AA" w:rsidRDefault="00B450EF" w:rsidP="0076345E">
            <w:pPr>
              <w:spacing w:after="0" w:line="240" w:lineRule="auto"/>
              <w:jc w:val="center"/>
              <w:rPr>
                <w:rFonts w:cstheme="minorHAnsi"/>
                <w:sz w:val="20"/>
                <w:szCs w:val="20"/>
              </w:rPr>
            </w:pPr>
          </w:p>
        </w:tc>
        <w:tc>
          <w:tcPr>
            <w:tcW w:w="1168" w:type="dxa"/>
            <w:gridSpan w:val="4"/>
            <w:tcBorders>
              <w:left w:val="nil"/>
              <w:right w:val="nil"/>
            </w:tcBorders>
            <w:shd w:val="clear" w:color="auto" w:fill="auto"/>
            <w:vAlign w:val="center"/>
            <w:hideMark/>
          </w:tcPr>
          <w:p w:rsidR="00B450EF" w:rsidRPr="005231AA" w:rsidRDefault="00B450EF" w:rsidP="0076345E">
            <w:pPr>
              <w:spacing w:after="0" w:line="240" w:lineRule="auto"/>
              <w:rPr>
                <w:rFonts w:cstheme="minorHAnsi"/>
                <w:sz w:val="20"/>
                <w:szCs w:val="20"/>
              </w:rPr>
            </w:pPr>
          </w:p>
        </w:tc>
        <w:tc>
          <w:tcPr>
            <w:tcW w:w="1086" w:type="dxa"/>
            <w:gridSpan w:val="3"/>
            <w:tcBorders>
              <w:left w:val="nil"/>
              <w:right w:val="nil"/>
            </w:tcBorders>
            <w:shd w:val="clear" w:color="auto" w:fill="auto"/>
            <w:vAlign w:val="center"/>
            <w:hideMark/>
          </w:tcPr>
          <w:p w:rsidR="00B450EF" w:rsidRPr="005231AA" w:rsidRDefault="00B450EF" w:rsidP="0076345E">
            <w:pPr>
              <w:spacing w:after="0" w:line="240" w:lineRule="auto"/>
              <w:jc w:val="right"/>
              <w:rPr>
                <w:rFonts w:cstheme="minorHAnsi"/>
                <w:b/>
                <w:bCs/>
                <w:sz w:val="20"/>
                <w:szCs w:val="20"/>
              </w:rPr>
            </w:pPr>
            <w:r w:rsidRPr="005231AA">
              <w:rPr>
                <w:rFonts w:cstheme="minorHAnsi"/>
                <w:b/>
                <w:bCs/>
                <w:sz w:val="20"/>
                <w:szCs w:val="20"/>
              </w:rPr>
              <w:t> </w:t>
            </w:r>
          </w:p>
        </w:tc>
        <w:tc>
          <w:tcPr>
            <w:tcW w:w="1016" w:type="dxa"/>
            <w:gridSpan w:val="2"/>
            <w:tcBorders>
              <w:left w:val="nil"/>
              <w:right w:val="nil"/>
            </w:tcBorders>
          </w:tcPr>
          <w:p w:rsidR="00B450EF" w:rsidRPr="005231AA" w:rsidRDefault="00B450EF" w:rsidP="0076345E">
            <w:pPr>
              <w:spacing w:after="0" w:line="240" w:lineRule="auto"/>
              <w:jc w:val="right"/>
              <w:rPr>
                <w:rFonts w:cstheme="minorHAnsi"/>
                <w:b/>
                <w:bCs/>
                <w:sz w:val="20"/>
                <w:szCs w:val="20"/>
              </w:rPr>
            </w:pPr>
          </w:p>
        </w:tc>
        <w:tc>
          <w:tcPr>
            <w:tcW w:w="1234" w:type="dxa"/>
            <w:gridSpan w:val="2"/>
            <w:tcBorders>
              <w:left w:val="nil"/>
              <w:right w:val="nil"/>
            </w:tcBorders>
          </w:tcPr>
          <w:p w:rsidR="00B450EF" w:rsidRPr="005231AA" w:rsidRDefault="00B450EF" w:rsidP="0076345E">
            <w:pPr>
              <w:spacing w:after="0" w:line="240" w:lineRule="auto"/>
              <w:jc w:val="right"/>
              <w:rPr>
                <w:rFonts w:cstheme="minorHAnsi"/>
                <w:b/>
                <w:bCs/>
                <w:sz w:val="20"/>
                <w:szCs w:val="20"/>
              </w:rPr>
            </w:pPr>
          </w:p>
        </w:tc>
      </w:tr>
      <w:tr w:rsidR="00B450EF" w:rsidRPr="005231AA" w:rsidTr="0076345E">
        <w:trPr>
          <w:gridAfter w:val="6"/>
          <w:wAfter w:w="2928" w:type="dxa"/>
          <w:cantSplit/>
          <w:trHeight w:val="19"/>
        </w:trPr>
        <w:tc>
          <w:tcPr>
            <w:tcW w:w="10481" w:type="dxa"/>
            <w:gridSpan w:val="14"/>
            <w:tcBorders>
              <w:top w:val="nil"/>
              <w:left w:val="nil"/>
              <w:right w:val="nil"/>
            </w:tcBorders>
            <w:shd w:val="clear" w:color="auto" w:fill="auto"/>
            <w:vAlign w:val="center"/>
          </w:tcPr>
          <w:p w:rsidR="00B450EF" w:rsidRPr="005231AA" w:rsidRDefault="00B450EF" w:rsidP="0076345E">
            <w:pPr>
              <w:spacing w:after="0" w:line="240" w:lineRule="auto"/>
              <w:rPr>
                <w:rFonts w:cstheme="minorHAnsi"/>
                <w:b/>
                <w:bCs/>
                <w:sz w:val="20"/>
                <w:szCs w:val="20"/>
              </w:rPr>
            </w:pPr>
          </w:p>
          <w:p w:rsidR="00B450EF" w:rsidRPr="005231AA" w:rsidRDefault="00B450EF" w:rsidP="0076345E">
            <w:pPr>
              <w:spacing w:after="0" w:line="240" w:lineRule="auto"/>
              <w:rPr>
                <w:rFonts w:cstheme="minorHAnsi"/>
                <w:b/>
                <w:bCs/>
                <w:sz w:val="20"/>
                <w:szCs w:val="20"/>
              </w:rPr>
            </w:pPr>
          </w:p>
        </w:tc>
      </w:tr>
      <w:tr w:rsidR="00B450EF" w:rsidRPr="005231AA" w:rsidTr="0076345E">
        <w:trPr>
          <w:gridAfter w:val="6"/>
          <w:wAfter w:w="2928" w:type="dxa"/>
          <w:cantSplit/>
          <w:trHeight w:val="19"/>
        </w:trPr>
        <w:tc>
          <w:tcPr>
            <w:tcW w:w="671" w:type="dxa"/>
            <w:tcBorders>
              <w:left w:val="nil"/>
              <w:right w:val="nil"/>
            </w:tcBorders>
            <w:shd w:val="clear" w:color="auto" w:fill="auto"/>
            <w:vAlign w:val="center"/>
          </w:tcPr>
          <w:p w:rsidR="00B450EF" w:rsidRPr="005231AA" w:rsidRDefault="00B450EF" w:rsidP="0076345E">
            <w:pPr>
              <w:spacing w:after="0" w:line="240" w:lineRule="auto"/>
              <w:rPr>
                <w:rFonts w:cstheme="minorHAnsi"/>
                <w:b/>
                <w:bCs/>
                <w:sz w:val="20"/>
                <w:szCs w:val="20"/>
              </w:rPr>
            </w:pPr>
          </w:p>
        </w:tc>
        <w:tc>
          <w:tcPr>
            <w:tcW w:w="1440" w:type="dxa"/>
            <w:tcBorders>
              <w:left w:val="nil"/>
            </w:tcBorders>
          </w:tcPr>
          <w:p w:rsidR="00B450EF" w:rsidRDefault="00B450EF" w:rsidP="0076345E">
            <w:pPr>
              <w:spacing w:after="0" w:line="240" w:lineRule="auto"/>
              <w:rPr>
                <w:rFonts w:cstheme="minorHAnsi"/>
                <w:b/>
                <w:bCs/>
                <w:sz w:val="20"/>
                <w:szCs w:val="20"/>
              </w:rPr>
            </w:pPr>
          </w:p>
          <w:p w:rsidR="00B450EF" w:rsidRDefault="00B450EF" w:rsidP="0076345E">
            <w:pPr>
              <w:spacing w:after="0" w:line="240" w:lineRule="auto"/>
              <w:rPr>
                <w:rFonts w:cstheme="minorHAnsi"/>
                <w:b/>
                <w:bCs/>
                <w:sz w:val="20"/>
                <w:szCs w:val="20"/>
              </w:rPr>
            </w:pPr>
          </w:p>
          <w:p w:rsidR="00B450EF" w:rsidRPr="005231AA" w:rsidRDefault="00B450EF" w:rsidP="0076345E">
            <w:pPr>
              <w:spacing w:after="0" w:line="240" w:lineRule="auto"/>
              <w:rPr>
                <w:rFonts w:cstheme="minorHAnsi"/>
                <w:b/>
                <w:bCs/>
                <w:sz w:val="20"/>
                <w:szCs w:val="20"/>
              </w:rPr>
            </w:pPr>
          </w:p>
        </w:tc>
        <w:tc>
          <w:tcPr>
            <w:tcW w:w="5040" w:type="dxa"/>
            <w:tcBorders>
              <w:left w:val="nil"/>
              <w:right w:val="nil"/>
            </w:tcBorders>
            <w:shd w:val="clear" w:color="auto" w:fill="auto"/>
            <w:vAlign w:val="center"/>
          </w:tcPr>
          <w:p w:rsidR="00B450EF" w:rsidRPr="005231AA" w:rsidRDefault="00B450EF" w:rsidP="0076345E">
            <w:pPr>
              <w:spacing w:after="0" w:line="240" w:lineRule="auto"/>
              <w:rPr>
                <w:rFonts w:cstheme="minorHAnsi"/>
                <w:b/>
                <w:bCs/>
                <w:sz w:val="20"/>
                <w:szCs w:val="20"/>
              </w:rPr>
            </w:pPr>
          </w:p>
        </w:tc>
        <w:tc>
          <w:tcPr>
            <w:tcW w:w="134" w:type="dxa"/>
            <w:gridSpan w:val="2"/>
            <w:tcBorders>
              <w:left w:val="nil"/>
            </w:tcBorders>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86" w:type="dxa"/>
            <w:gridSpan w:val="2"/>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16" w:type="dxa"/>
            <w:gridSpan w:val="4"/>
            <w:shd w:val="clear" w:color="auto" w:fill="auto"/>
          </w:tcPr>
          <w:p w:rsidR="00B450EF" w:rsidRPr="005231AA" w:rsidRDefault="00B450EF" w:rsidP="0076345E">
            <w:pPr>
              <w:spacing w:after="0" w:line="240" w:lineRule="auto"/>
              <w:rPr>
                <w:rFonts w:cstheme="minorHAnsi"/>
                <w:b/>
                <w:bCs/>
                <w:sz w:val="20"/>
                <w:szCs w:val="20"/>
              </w:rPr>
            </w:pPr>
          </w:p>
        </w:tc>
        <w:tc>
          <w:tcPr>
            <w:tcW w:w="1094" w:type="dxa"/>
            <w:gridSpan w:val="3"/>
            <w:shd w:val="clear" w:color="auto" w:fill="auto"/>
          </w:tcPr>
          <w:p w:rsidR="00B450EF" w:rsidRPr="005231AA" w:rsidRDefault="00B450EF" w:rsidP="0076345E">
            <w:pPr>
              <w:spacing w:after="0" w:line="240" w:lineRule="auto"/>
              <w:jc w:val="right"/>
              <w:rPr>
                <w:rFonts w:cstheme="minorHAnsi"/>
                <w:b/>
                <w:bCs/>
                <w:sz w:val="20"/>
                <w:szCs w:val="20"/>
              </w:rPr>
            </w:pPr>
          </w:p>
        </w:tc>
      </w:tr>
    </w:tbl>
    <w:p w:rsidR="00B450EF" w:rsidRDefault="00B450EF" w:rsidP="00B450EF"/>
    <w:p w:rsidR="00B450EF" w:rsidRDefault="00B450EF" w:rsidP="00B450EF"/>
    <w:p w:rsidR="00B450EF" w:rsidRDefault="00B450EF" w:rsidP="00B450EF"/>
    <w:p w:rsidR="00B450EF" w:rsidRDefault="00B450EF" w:rsidP="00B450EF"/>
    <w:p w:rsidR="00B450EF" w:rsidRDefault="00B450EF" w:rsidP="00B450EF"/>
    <w:p w:rsidR="00B450EF" w:rsidRPr="001D746C" w:rsidRDefault="001D746C" w:rsidP="00B450EF">
      <w:pPr>
        <w:rPr>
          <w:b/>
        </w:rPr>
      </w:pPr>
      <w:proofErr w:type="gramStart"/>
      <w:r w:rsidRPr="001D746C">
        <w:rPr>
          <w:rFonts w:ascii="Arial" w:hAnsi="Arial" w:cs="Arial"/>
          <w:b/>
          <w:sz w:val="24"/>
          <w:szCs w:val="24"/>
        </w:rPr>
        <w:lastRenderedPageBreak/>
        <w:t>Partija 2.</w:t>
      </w:r>
      <w:proofErr w:type="gramEnd"/>
      <w:r w:rsidRPr="001D746C">
        <w:rPr>
          <w:rFonts w:ascii="Arial" w:hAnsi="Arial" w:cs="Arial"/>
          <w:b/>
          <w:sz w:val="24"/>
          <w:szCs w:val="24"/>
        </w:rPr>
        <w:t xml:space="preserve"> Nabavka opreme za fontanu, mobilijara i izgradnja javne rasvjete</w:t>
      </w:r>
    </w:p>
    <w:tbl>
      <w:tblPr>
        <w:tblW w:w="13458" w:type="dxa"/>
        <w:tblInd w:w="-905" w:type="dxa"/>
        <w:tblLayout w:type="fixed"/>
        <w:tblCellMar>
          <w:left w:w="57" w:type="dxa"/>
          <w:right w:w="57" w:type="dxa"/>
        </w:tblCellMar>
        <w:tblLook w:val="04A0" w:firstRow="1" w:lastRow="0" w:firstColumn="1" w:lastColumn="0" w:noHBand="0" w:noVBand="1"/>
      </w:tblPr>
      <w:tblGrid>
        <w:gridCol w:w="720"/>
        <w:gridCol w:w="345"/>
        <w:gridCol w:w="1095"/>
        <w:gridCol w:w="139"/>
        <w:gridCol w:w="4901"/>
        <w:gridCol w:w="45"/>
        <w:gridCol w:w="89"/>
        <w:gridCol w:w="997"/>
        <w:gridCol w:w="89"/>
        <w:gridCol w:w="400"/>
        <w:gridCol w:w="134"/>
        <w:gridCol w:w="393"/>
        <w:gridCol w:w="89"/>
        <w:gridCol w:w="612"/>
        <w:gridCol w:w="74"/>
        <w:gridCol w:w="459"/>
        <w:gridCol w:w="89"/>
        <w:gridCol w:w="464"/>
        <w:gridCol w:w="74"/>
        <w:gridCol w:w="942"/>
        <w:gridCol w:w="74"/>
        <w:gridCol w:w="1160"/>
        <w:gridCol w:w="74"/>
      </w:tblGrid>
      <w:tr w:rsidR="00B450EF" w:rsidRPr="00F25CAF" w:rsidTr="0076345E">
        <w:trPr>
          <w:gridAfter w:val="7"/>
          <w:wAfter w:w="2877" w:type="dxa"/>
          <w:cantSplit/>
          <w:trHeight w:val="599"/>
        </w:trPr>
        <w:tc>
          <w:tcPr>
            <w:tcW w:w="7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F25CAF" w:rsidRDefault="00B450EF" w:rsidP="0076345E">
            <w:pPr>
              <w:spacing w:after="0" w:line="240" w:lineRule="auto"/>
              <w:jc w:val="center"/>
              <w:rPr>
                <w:rFonts w:cstheme="minorHAnsi"/>
                <w:b/>
                <w:bCs/>
                <w:sz w:val="20"/>
                <w:szCs w:val="20"/>
              </w:rPr>
            </w:pPr>
            <w:r>
              <w:rPr>
                <w:rFonts w:cstheme="minorHAnsi"/>
                <w:b/>
                <w:bCs/>
                <w:sz w:val="20"/>
                <w:szCs w:val="20"/>
              </w:rPr>
              <w:t>Redni broj</w:t>
            </w:r>
          </w:p>
        </w:tc>
        <w:tc>
          <w:tcPr>
            <w:tcW w:w="1440" w:type="dxa"/>
            <w:gridSpan w:val="2"/>
            <w:tcBorders>
              <w:top w:val="single" w:sz="4" w:space="0" w:color="auto"/>
              <w:left w:val="nil"/>
              <w:bottom w:val="single" w:sz="4" w:space="0" w:color="auto"/>
              <w:right w:val="single" w:sz="4" w:space="0" w:color="auto"/>
            </w:tcBorders>
            <w:shd w:val="clear" w:color="000000" w:fill="C0C0C0"/>
            <w:vAlign w:val="center"/>
          </w:tcPr>
          <w:p w:rsidR="00B450EF" w:rsidRPr="00F25CAF" w:rsidRDefault="00B450EF" w:rsidP="0076345E">
            <w:pPr>
              <w:spacing w:after="0" w:line="240" w:lineRule="auto"/>
              <w:jc w:val="center"/>
              <w:rPr>
                <w:rFonts w:cstheme="minorHAnsi"/>
                <w:b/>
                <w:bCs/>
                <w:sz w:val="20"/>
                <w:szCs w:val="20"/>
              </w:rPr>
            </w:pPr>
            <w:r>
              <w:rPr>
                <w:rFonts w:cstheme="minorHAnsi"/>
                <w:b/>
                <w:bCs/>
                <w:sz w:val="20"/>
                <w:szCs w:val="20"/>
                <w:lang w:val="it-IT"/>
              </w:rPr>
              <w:t>Opis p</w:t>
            </w:r>
            <w:r w:rsidRPr="00F25CAF">
              <w:rPr>
                <w:rFonts w:cstheme="minorHAnsi"/>
                <w:b/>
                <w:bCs/>
                <w:sz w:val="20"/>
                <w:szCs w:val="20"/>
                <w:lang w:val="it-IT"/>
              </w:rPr>
              <w:t>redmeta</w:t>
            </w:r>
          </w:p>
        </w:tc>
        <w:tc>
          <w:tcPr>
            <w:tcW w:w="504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F25CAF" w:rsidRDefault="00B450EF" w:rsidP="0076345E">
            <w:pPr>
              <w:spacing w:after="0" w:line="240" w:lineRule="auto"/>
              <w:jc w:val="center"/>
              <w:rPr>
                <w:rFonts w:cstheme="minorHAnsi"/>
                <w:b/>
                <w:bCs/>
                <w:sz w:val="20"/>
                <w:szCs w:val="20"/>
              </w:rPr>
            </w:pPr>
            <w:r w:rsidRPr="00F25CAF">
              <w:rPr>
                <w:rFonts w:cstheme="minorHAnsi"/>
                <w:b/>
                <w:bCs/>
                <w:sz w:val="20"/>
                <w:szCs w:val="20"/>
              </w:rPr>
              <w:t>Bitne karakteristike ponuđenog predmeta nabavke</w:t>
            </w:r>
          </w:p>
        </w:tc>
        <w:tc>
          <w:tcPr>
            <w:tcW w:w="1620" w:type="dxa"/>
            <w:gridSpan w:val="5"/>
            <w:tcBorders>
              <w:top w:val="single" w:sz="4" w:space="0" w:color="auto"/>
              <w:left w:val="nil"/>
              <w:bottom w:val="single" w:sz="4" w:space="0" w:color="auto"/>
              <w:right w:val="single" w:sz="4" w:space="0" w:color="auto"/>
            </w:tcBorders>
            <w:shd w:val="clear" w:color="000000" w:fill="C0C0C0"/>
            <w:vAlign w:val="center"/>
            <w:hideMark/>
          </w:tcPr>
          <w:p w:rsidR="00B450EF" w:rsidRPr="00F25CAF" w:rsidRDefault="00B450EF" w:rsidP="0076345E">
            <w:pPr>
              <w:spacing w:after="0" w:line="240" w:lineRule="auto"/>
              <w:jc w:val="center"/>
              <w:rPr>
                <w:rFonts w:cstheme="minorHAnsi"/>
                <w:b/>
                <w:bCs/>
                <w:sz w:val="20"/>
                <w:szCs w:val="20"/>
              </w:rPr>
            </w:pPr>
            <w:r w:rsidRPr="00F25CAF">
              <w:rPr>
                <w:rFonts w:cstheme="minorHAnsi"/>
                <w:b/>
                <w:bCs/>
                <w:sz w:val="20"/>
                <w:szCs w:val="20"/>
              </w:rPr>
              <w:t>Jedinica mjere</w:t>
            </w:r>
          </w:p>
        </w:tc>
        <w:tc>
          <w:tcPr>
            <w:tcW w:w="1761" w:type="dxa"/>
            <w:gridSpan w:val="6"/>
            <w:tcBorders>
              <w:top w:val="single" w:sz="4" w:space="0" w:color="auto"/>
              <w:left w:val="nil"/>
              <w:bottom w:val="single" w:sz="4" w:space="0" w:color="auto"/>
              <w:right w:val="single" w:sz="4" w:space="0" w:color="auto"/>
            </w:tcBorders>
            <w:shd w:val="clear" w:color="000000" w:fill="C0C0C0"/>
            <w:vAlign w:val="center"/>
            <w:hideMark/>
          </w:tcPr>
          <w:p w:rsidR="00B450EF" w:rsidRPr="00F25CAF" w:rsidRDefault="00B450EF" w:rsidP="0076345E">
            <w:pPr>
              <w:spacing w:after="0" w:line="240" w:lineRule="auto"/>
              <w:jc w:val="center"/>
              <w:rPr>
                <w:rFonts w:cstheme="minorHAnsi"/>
                <w:b/>
                <w:bCs/>
                <w:sz w:val="20"/>
                <w:szCs w:val="20"/>
              </w:rPr>
            </w:pPr>
            <w:r>
              <w:rPr>
                <w:rFonts w:cstheme="minorHAnsi"/>
                <w:b/>
                <w:bCs/>
                <w:sz w:val="20"/>
                <w:szCs w:val="20"/>
              </w:rPr>
              <w:t>Količine</w:t>
            </w:r>
          </w:p>
        </w:tc>
      </w:tr>
      <w:tr w:rsidR="00B450EF" w:rsidRPr="00F25CAF" w:rsidTr="0076345E">
        <w:trPr>
          <w:gridAfter w:val="7"/>
          <w:wAfter w:w="2877" w:type="dxa"/>
          <w:cantSplit/>
          <w:trHeight w:val="390"/>
        </w:trPr>
        <w:tc>
          <w:tcPr>
            <w:tcW w:w="10581" w:type="dxa"/>
            <w:gridSpan w:val="16"/>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F25CAF" w:rsidRDefault="00B450EF" w:rsidP="0076345E">
            <w:pPr>
              <w:spacing w:after="0" w:line="240" w:lineRule="auto"/>
              <w:jc w:val="center"/>
              <w:rPr>
                <w:rFonts w:cstheme="minorHAnsi"/>
                <w:b/>
                <w:bCs/>
                <w:sz w:val="28"/>
                <w:szCs w:val="28"/>
                <w:lang w:val="it-IT"/>
              </w:rPr>
            </w:pPr>
            <w:r w:rsidRPr="00F25CAF">
              <w:rPr>
                <w:rFonts w:cstheme="minorHAnsi"/>
                <w:b/>
                <w:bCs/>
                <w:sz w:val="28"/>
                <w:szCs w:val="28"/>
                <w:lang w:val="it-IT"/>
              </w:rPr>
              <w:t>UREĐENJE U ZONI “A”, DUP “TOPOLICA I”</w:t>
            </w:r>
          </w:p>
        </w:tc>
      </w:tr>
      <w:tr w:rsidR="00B450EF" w:rsidRPr="00F25CAF" w:rsidTr="0076345E">
        <w:trPr>
          <w:gridAfter w:val="7"/>
          <w:wAfter w:w="2877" w:type="dxa"/>
          <w:cantSplit/>
          <w:trHeight w:val="390"/>
        </w:trPr>
        <w:tc>
          <w:tcPr>
            <w:tcW w:w="10581" w:type="dxa"/>
            <w:gridSpan w:val="16"/>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9F65E0" w:rsidRDefault="00B450EF" w:rsidP="00B450EF">
            <w:pPr>
              <w:pStyle w:val="ListParagraph"/>
              <w:numPr>
                <w:ilvl w:val="0"/>
                <w:numId w:val="16"/>
              </w:numPr>
              <w:spacing w:before="0" w:after="0" w:line="240" w:lineRule="auto"/>
              <w:contextualSpacing/>
              <w:jc w:val="center"/>
              <w:rPr>
                <w:rFonts w:asciiTheme="minorHAnsi" w:hAnsiTheme="minorHAnsi" w:cstheme="minorHAnsi"/>
                <w:b/>
                <w:bCs/>
                <w:sz w:val="28"/>
                <w:szCs w:val="28"/>
                <w:lang w:val="it-IT"/>
              </w:rPr>
            </w:pPr>
            <w:r w:rsidRPr="009F65E0">
              <w:rPr>
                <w:rFonts w:asciiTheme="minorHAnsi" w:hAnsiTheme="minorHAnsi" w:cstheme="minorHAnsi"/>
                <w:b/>
                <w:bCs/>
                <w:sz w:val="28"/>
                <w:szCs w:val="28"/>
                <w:lang w:val="it-IT"/>
              </w:rPr>
              <w:t xml:space="preserve">ELEKTRIČNE INSTALACIJE </w:t>
            </w:r>
          </w:p>
        </w:tc>
      </w:tr>
      <w:tr w:rsidR="00B450EF" w:rsidRPr="00F25CAF" w:rsidTr="0076345E">
        <w:trPr>
          <w:gridAfter w:val="7"/>
          <w:wAfter w:w="2877" w:type="dxa"/>
          <w:cantSplit/>
          <w:trHeight w:val="563"/>
        </w:trPr>
        <w:tc>
          <w:tcPr>
            <w:tcW w:w="720" w:type="dxa"/>
            <w:tcBorders>
              <w:top w:val="nil"/>
              <w:left w:val="single" w:sz="4" w:space="0" w:color="auto"/>
              <w:bottom w:val="single" w:sz="4" w:space="0" w:color="auto"/>
              <w:right w:val="single" w:sz="4" w:space="0" w:color="auto"/>
            </w:tcBorders>
            <w:shd w:val="clear" w:color="000000" w:fill="BFBFBF"/>
            <w:vAlign w:val="center"/>
            <w:hideMark/>
          </w:tcPr>
          <w:p w:rsidR="00B450EF" w:rsidRPr="00F25CAF" w:rsidRDefault="00B450EF" w:rsidP="0076345E">
            <w:pPr>
              <w:spacing w:after="0" w:line="240" w:lineRule="auto"/>
              <w:jc w:val="center"/>
              <w:rPr>
                <w:rFonts w:cstheme="minorHAnsi"/>
                <w:b/>
                <w:sz w:val="20"/>
                <w:szCs w:val="20"/>
              </w:rPr>
            </w:pPr>
            <w:r w:rsidRPr="00F25CAF">
              <w:rPr>
                <w:rFonts w:cstheme="minorHAnsi"/>
                <w:b/>
                <w:sz w:val="20"/>
                <w:szCs w:val="20"/>
              </w:rPr>
              <w:t>1.</w:t>
            </w:r>
          </w:p>
        </w:tc>
        <w:tc>
          <w:tcPr>
            <w:tcW w:w="1440" w:type="dxa"/>
            <w:gridSpan w:val="2"/>
            <w:vMerge w:val="restart"/>
            <w:tcBorders>
              <w:top w:val="nil"/>
              <w:left w:val="nil"/>
              <w:right w:val="single" w:sz="4" w:space="0" w:color="auto"/>
            </w:tcBorders>
            <w:vAlign w:val="center"/>
          </w:tcPr>
          <w:p w:rsidR="00B450EF" w:rsidRPr="009958EF" w:rsidRDefault="00B450EF" w:rsidP="0076345E">
            <w:pPr>
              <w:spacing w:after="0" w:line="240" w:lineRule="auto"/>
              <w:jc w:val="center"/>
              <w:rPr>
                <w:rFonts w:cstheme="minorHAnsi"/>
                <w:sz w:val="20"/>
                <w:szCs w:val="20"/>
              </w:rPr>
            </w:pPr>
            <w:r w:rsidRPr="009958EF">
              <w:rPr>
                <w:rFonts w:cstheme="minorHAnsi"/>
                <w:b/>
                <w:bCs/>
                <w:sz w:val="20"/>
                <w:szCs w:val="20"/>
              </w:rPr>
              <w:t xml:space="preserve"> I   GRAĐEVINSKI  RADOVI</w:t>
            </w: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rPr>
                <w:rFonts w:cstheme="minorHAnsi"/>
                <w:sz w:val="20"/>
                <w:szCs w:val="20"/>
                <w:lang w:val="hr-HR"/>
              </w:rPr>
            </w:pPr>
            <w:r w:rsidRPr="00F25CAF">
              <w:rPr>
                <w:rFonts w:cstheme="minorHAnsi"/>
                <w:sz w:val="20"/>
                <w:szCs w:val="20"/>
              </w:rPr>
              <w:t>Obilježavanje trase kablovskog rova za postavljanje cijevi</w:t>
            </w:r>
            <w:r>
              <w:rPr>
                <w:rFonts w:cstheme="minorHAnsi"/>
                <w:sz w:val="20"/>
                <w:szCs w:val="20"/>
              </w:rPr>
              <w:t xml:space="preserve"> </w:t>
            </w:r>
            <w:r>
              <w:rPr>
                <w:rFonts w:ascii="Arial" w:eastAsia="Arial" w:hAnsi="Arial"/>
                <w:sz w:val="18"/>
              </w:rPr>
              <w:t>kablovske kanalizacije.</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F25CAF" w:rsidRDefault="00B450EF" w:rsidP="0076345E">
            <w:pPr>
              <w:spacing w:after="0" w:line="240" w:lineRule="auto"/>
              <w:jc w:val="center"/>
              <w:rPr>
                <w:rFonts w:cstheme="minorHAnsi"/>
                <w:sz w:val="20"/>
                <w:szCs w:val="20"/>
              </w:rPr>
            </w:pPr>
            <w:r w:rsidRPr="00F25CAF">
              <w:rPr>
                <w:rFonts w:cstheme="minorHAnsi"/>
                <w:bCs/>
                <w:sz w:val="20"/>
                <w:szCs w:val="20"/>
              </w:rPr>
              <w:t>m</w:t>
            </w:r>
            <w:r w:rsidRPr="00F25CAF">
              <w:rPr>
                <w:rFonts w:cstheme="minorHAnsi"/>
                <w:bCs/>
                <w:sz w:val="20"/>
                <w:szCs w:val="20"/>
                <w:vertAlign w:val="superscript"/>
              </w:rPr>
              <w:t>1</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100.00</w:t>
            </w:r>
          </w:p>
        </w:tc>
      </w:tr>
      <w:tr w:rsidR="00B450EF" w:rsidRPr="00F25CAF" w:rsidTr="0076345E">
        <w:trPr>
          <w:gridAfter w:val="7"/>
          <w:wAfter w:w="2877" w:type="dxa"/>
          <w:cantSplit/>
          <w:trHeight w:val="566"/>
        </w:trPr>
        <w:tc>
          <w:tcPr>
            <w:tcW w:w="720" w:type="dxa"/>
            <w:tcBorders>
              <w:top w:val="single" w:sz="4" w:space="0" w:color="auto"/>
              <w:left w:val="single" w:sz="4" w:space="0" w:color="auto"/>
              <w:bottom w:val="single" w:sz="4" w:space="0" w:color="auto"/>
              <w:right w:val="single" w:sz="4" w:space="0" w:color="auto"/>
            </w:tcBorders>
            <w:shd w:val="clear" w:color="000000" w:fill="BFBFBF"/>
            <w:vAlign w:val="center"/>
          </w:tcPr>
          <w:p w:rsidR="00B450EF" w:rsidRPr="00F25CAF" w:rsidRDefault="00B450EF" w:rsidP="0076345E">
            <w:pPr>
              <w:spacing w:after="0" w:line="240" w:lineRule="auto"/>
              <w:jc w:val="center"/>
              <w:rPr>
                <w:rFonts w:cstheme="minorHAnsi"/>
                <w:b/>
                <w:sz w:val="20"/>
                <w:szCs w:val="20"/>
              </w:rPr>
            </w:pPr>
            <w:r w:rsidRPr="00F25CAF">
              <w:rPr>
                <w:rFonts w:cstheme="minorHAnsi"/>
                <w:b/>
                <w:sz w:val="20"/>
                <w:szCs w:val="20"/>
              </w:rPr>
              <w:t>2.</w:t>
            </w: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rPr>
                <w:rFonts w:cstheme="minorHAnsi"/>
                <w:sz w:val="20"/>
                <w:szCs w:val="20"/>
                <w:lang w:val="hr-HR"/>
              </w:rPr>
            </w:pPr>
            <w:r w:rsidRPr="00F25CAF">
              <w:rPr>
                <w:rFonts w:cstheme="minorHAnsi"/>
                <w:sz w:val="20"/>
                <w:szCs w:val="20"/>
                <w:lang w:val="hr-HR"/>
              </w:rPr>
              <w:t>Iskop kablovskog rova dubine 0,</w:t>
            </w:r>
            <w:r>
              <w:rPr>
                <w:rFonts w:cstheme="minorHAnsi"/>
                <w:sz w:val="20"/>
                <w:szCs w:val="20"/>
                <w:lang w:val="hr-HR"/>
              </w:rPr>
              <w:t>8 m i širine 0,5 m, u zemljištu prosječno III i IV kategorije</w:t>
            </w:r>
            <w:r w:rsidRPr="00F25CAF">
              <w:rPr>
                <w:rFonts w:cstheme="minorHAnsi"/>
                <w:sz w:val="20"/>
                <w:szCs w:val="20"/>
                <w:lang w:val="hr-HR"/>
              </w:rPr>
              <w:t>.</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F25CAF" w:rsidRDefault="00B450EF" w:rsidP="0076345E">
            <w:pPr>
              <w:spacing w:after="0" w:line="240" w:lineRule="auto"/>
              <w:jc w:val="center"/>
              <w:rPr>
                <w:rFonts w:cstheme="minorHAnsi"/>
                <w:sz w:val="20"/>
                <w:szCs w:val="20"/>
              </w:rPr>
            </w:pPr>
            <w:r w:rsidRPr="00F25CAF">
              <w:rPr>
                <w:rFonts w:cstheme="minorHAnsi"/>
                <w:sz w:val="20"/>
                <w:szCs w:val="20"/>
              </w:rPr>
              <w:t>m³</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25.00</w:t>
            </w:r>
          </w:p>
        </w:tc>
      </w:tr>
      <w:tr w:rsidR="00B450EF" w:rsidRPr="00F25CAF" w:rsidTr="0076345E">
        <w:trPr>
          <w:gridAfter w:val="7"/>
          <w:wAfter w:w="2877" w:type="dxa"/>
          <w:cantSplit/>
          <w:trHeight w:val="566"/>
        </w:trPr>
        <w:tc>
          <w:tcPr>
            <w:tcW w:w="720" w:type="dxa"/>
            <w:vMerge w:val="restart"/>
            <w:tcBorders>
              <w:top w:val="single" w:sz="4" w:space="0" w:color="auto"/>
              <w:left w:val="single" w:sz="4" w:space="0" w:color="auto"/>
              <w:right w:val="single" w:sz="4" w:space="0" w:color="auto"/>
            </w:tcBorders>
            <w:shd w:val="clear" w:color="000000" w:fill="BFBFBF"/>
            <w:vAlign w:val="center"/>
          </w:tcPr>
          <w:p w:rsidR="00B450EF" w:rsidRPr="00F25CAF" w:rsidRDefault="00B450EF" w:rsidP="0076345E">
            <w:pPr>
              <w:spacing w:after="0" w:line="240" w:lineRule="auto"/>
              <w:jc w:val="center"/>
              <w:rPr>
                <w:rFonts w:cstheme="minorHAnsi"/>
                <w:b/>
                <w:sz w:val="20"/>
                <w:szCs w:val="20"/>
              </w:rPr>
            </w:pPr>
            <w:r>
              <w:rPr>
                <w:rFonts w:cstheme="minorHAnsi"/>
                <w:b/>
                <w:sz w:val="20"/>
                <w:szCs w:val="20"/>
              </w:rPr>
              <w:t>3.</w:t>
            </w: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rPr>
                <w:rFonts w:cstheme="minorHAnsi"/>
                <w:sz w:val="20"/>
                <w:szCs w:val="20"/>
                <w:lang w:val="hr-HR"/>
              </w:rPr>
            </w:pPr>
            <w:r w:rsidRPr="00F25CAF">
              <w:rPr>
                <w:rFonts w:cstheme="minorHAnsi"/>
                <w:sz w:val="20"/>
                <w:szCs w:val="20"/>
                <w:lang w:val="hr-HR"/>
              </w:rPr>
              <w:t>Nabavka materijala i izrada kablovske kanalizacije plastičnim</w:t>
            </w:r>
          </w:p>
          <w:p w:rsidR="00B450EF" w:rsidRPr="00F25CAF" w:rsidRDefault="00B450EF" w:rsidP="0076345E">
            <w:pPr>
              <w:spacing w:after="0" w:line="240" w:lineRule="auto"/>
              <w:rPr>
                <w:rFonts w:cstheme="minorHAnsi"/>
                <w:sz w:val="20"/>
                <w:szCs w:val="20"/>
                <w:lang w:val="hr-HR"/>
              </w:rPr>
            </w:pPr>
            <w:r w:rsidRPr="00F25CAF">
              <w:rPr>
                <w:rFonts w:cstheme="minorHAnsi"/>
                <w:sz w:val="20"/>
                <w:szCs w:val="20"/>
                <w:lang w:val="hr-HR"/>
              </w:rPr>
              <w:t>dvoslojnim rebrastim cijevima t</w:t>
            </w:r>
            <w:r>
              <w:rPr>
                <w:rFonts w:cstheme="minorHAnsi"/>
                <w:sz w:val="20"/>
                <w:szCs w:val="20"/>
                <w:lang w:val="hr-HR"/>
              </w:rPr>
              <w:t xml:space="preserve">ip HDPE. </w:t>
            </w:r>
            <w:r w:rsidRPr="00F25CAF">
              <w:rPr>
                <w:rFonts w:cstheme="minorHAnsi"/>
                <w:sz w:val="20"/>
                <w:szCs w:val="20"/>
                <w:lang w:val="hr-HR"/>
              </w:rPr>
              <w:t>Obračun po m ugrađene cijevi</w:t>
            </w:r>
            <w:r>
              <w:rPr>
                <w:rFonts w:cstheme="minorHAnsi"/>
                <w:sz w:val="20"/>
                <w:szCs w:val="20"/>
                <w:lang w:val="hr-HR"/>
              </w:rPr>
              <w:t>.</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F25CAF" w:rsidRDefault="00B450EF" w:rsidP="0076345E">
            <w:pPr>
              <w:spacing w:after="0" w:line="240" w:lineRule="auto"/>
              <w:jc w:val="center"/>
              <w:rPr>
                <w:rFonts w:cstheme="minorHAnsi"/>
                <w:sz w:val="20"/>
                <w:szCs w:val="20"/>
              </w:rPr>
            </w:pP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right"/>
              <w:rPr>
                <w:rFonts w:cstheme="minorHAnsi"/>
                <w:sz w:val="20"/>
                <w:szCs w:val="20"/>
              </w:rPr>
            </w:pPr>
          </w:p>
        </w:tc>
      </w:tr>
      <w:tr w:rsidR="00B450EF" w:rsidRPr="00F25CAF" w:rsidTr="0076345E">
        <w:trPr>
          <w:gridAfter w:val="7"/>
          <w:wAfter w:w="2877" w:type="dxa"/>
          <w:cantSplit/>
          <w:trHeight w:val="347"/>
        </w:trPr>
        <w:tc>
          <w:tcPr>
            <w:tcW w:w="720" w:type="dxa"/>
            <w:vMerge/>
            <w:tcBorders>
              <w:left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rPr>
                <w:rFonts w:cstheme="minorHAnsi"/>
                <w:sz w:val="20"/>
                <w:szCs w:val="20"/>
                <w:lang w:val="hr-HR"/>
              </w:rPr>
            </w:pPr>
            <w:r w:rsidRPr="00B827D5">
              <w:rPr>
                <w:rFonts w:cstheme="minorHAnsi"/>
                <w:sz w:val="20"/>
                <w:szCs w:val="20"/>
                <w:lang w:val="hr-HR"/>
              </w:rPr>
              <w:t>Ø 63/50 mm</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F25CAF" w:rsidRDefault="00B450EF" w:rsidP="0076345E">
            <w:pPr>
              <w:spacing w:after="0" w:line="240" w:lineRule="auto"/>
              <w:jc w:val="center"/>
              <w:rPr>
                <w:rFonts w:cstheme="minorHAnsi"/>
                <w:bCs/>
                <w:sz w:val="20"/>
                <w:szCs w:val="20"/>
              </w:rPr>
            </w:pPr>
            <w:r w:rsidRPr="00F25CAF">
              <w:rPr>
                <w:rFonts w:cstheme="minorHAnsi"/>
                <w:bCs/>
                <w:sz w:val="20"/>
                <w:szCs w:val="20"/>
              </w:rPr>
              <w:t>m</w:t>
            </w:r>
            <w:r w:rsidRPr="00F25CAF">
              <w:rPr>
                <w:rFonts w:cstheme="minorHAnsi"/>
                <w:bCs/>
                <w:sz w:val="20"/>
                <w:szCs w:val="20"/>
                <w:vertAlign w:val="superscript"/>
              </w:rPr>
              <w:t>1</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30.00</w:t>
            </w:r>
          </w:p>
        </w:tc>
      </w:tr>
      <w:tr w:rsidR="00B450EF" w:rsidRPr="00F25CAF" w:rsidTr="0076345E">
        <w:trPr>
          <w:gridAfter w:val="7"/>
          <w:wAfter w:w="2877" w:type="dxa"/>
          <w:cantSplit/>
          <w:trHeight w:val="347"/>
        </w:trPr>
        <w:tc>
          <w:tcPr>
            <w:tcW w:w="720" w:type="dxa"/>
            <w:vMerge/>
            <w:tcBorders>
              <w:left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rPr>
                <w:rFonts w:cstheme="minorHAnsi"/>
                <w:sz w:val="20"/>
                <w:szCs w:val="20"/>
                <w:lang w:val="hr-HR"/>
              </w:rPr>
            </w:pPr>
            <w:r w:rsidRPr="00B827D5">
              <w:rPr>
                <w:rFonts w:cstheme="minorHAnsi"/>
                <w:sz w:val="20"/>
                <w:szCs w:val="20"/>
                <w:lang w:val="hr-HR"/>
              </w:rPr>
              <w:t>Ø 32/25 mm</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F25CAF" w:rsidRDefault="00B450EF" w:rsidP="0076345E">
            <w:pPr>
              <w:spacing w:after="0" w:line="240" w:lineRule="auto"/>
              <w:jc w:val="center"/>
              <w:rPr>
                <w:rFonts w:cstheme="minorHAnsi"/>
                <w:bCs/>
                <w:sz w:val="20"/>
                <w:szCs w:val="20"/>
              </w:rPr>
            </w:pPr>
            <w:r w:rsidRPr="00F25CAF">
              <w:rPr>
                <w:rFonts w:cstheme="minorHAnsi"/>
                <w:bCs/>
                <w:sz w:val="20"/>
                <w:szCs w:val="20"/>
              </w:rPr>
              <w:t>m</w:t>
            </w:r>
            <w:r w:rsidRPr="00F25CAF">
              <w:rPr>
                <w:rFonts w:cstheme="minorHAnsi"/>
                <w:bCs/>
                <w:sz w:val="20"/>
                <w:szCs w:val="20"/>
                <w:vertAlign w:val="superscript"/>
              </w:rPr>
              <w:t>1</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70.00</w:t>
            </w:r>
          </w:p>
        </w:tc>
      </w:tr>
      <w:tr w:rsidR="00B450EF" w:rsidRPr="00F25CAF" w:rsidTr="0076345E">
        <w:trPr>
          <w:gridAfter w:val="7"/>
          <w:wAfter w:w="2877" w:type="dxa"/>
          <w:cantSplit/>
          <w:trHeight w:val="566"/>
        </w:trPr>
        <w:tc>
          <w:tcPr>
            <w:tcW w:w="720" w:type="dxa"/>
            <w:tcBorders>
              <w:top w:val="single" w:sz="4" w:space="0" w:color="auto"/>
              <w:left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r>
              <w:rPr>
                <w:rFonts w:cstheme="minorHAnsi"/>
                <w:b/>
                <w:sz w:val="20"/>
                <w:szCs w:val="20"/>
              </w:rPr>
              <w:t>4.</w:t>
            </w: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rPr>
                <w:rFonts w:cstheme="minorHAnsi"/>
                <w:sz w:val="20"/>
                <w:szCs w:val="20"/>
                <w:lang w:val="hr-HR"/>
              </w:rPr>
            </w:pPr>
            <w:r w:rsidRPr="00F25CAF">
              <w:rPr>
                <w:rFonts w:cstheme="minorHAnsi"/>
                <w:sz w:val="20"/>
                <w:szCs w:val="20"/>
                <w:lang w:val="hr-HR"/>
              </w:rPr>
              <w:t>Nabavka i postavljanje u kab</w:t>
            </w:r>
            <w:r>
              <w:rPr>
                <w:rFonts w:cstheme="minorHAnsi"/>
                <w:sz w:val="20"/>
                <w:szCs w:val="20"/>
                <w:lang w:val="hr-HR"/>
              </w:rPr>
              <w:t xml:space="preserve">lovski rov sitnog pijeska u dva </w:t>
            </w:r>
            <w:r w:rsidRPr="00F25CAF">
              <w:rPr>
                <w:rFonts w:cstheme="minorHAnsi"/>
                <w:sz w:val="20"/>
                <w:szCs w:val="20"/>
                <w:lang w:val="hr-HR"/>
              </w:rPr>
              <w:t xml:space="preserve">sloja od po 10 cm, jedan sloj </w:t>
            </w:r>
            <w:r>
              <w:rPr>
                <w:rFonts w:cstheme="minorHAnsi"/>
                <w:sz w:val="20"/>
                <w:szCs w:val="20"/>
                <w:lang w:val="hr-HR"/>
              </w:rPr>
              <w:t xml:space="preserve">prije polaganja cijevi u rov, a </w:t>
            </w:r>
            <w:r w:rsidRPr="00F25CAF">
              <w:rPr>
                <w:rFonts w:cstheme="minorHAnsi"/>
                <w:sz w:val="20"/>
                <w:szCs w:val="20"/>
                <w:lang w:val="hr-HR"/>
              </w:rPr>
              <w:t>drugi nakon polaganja cijevi u kablovski rov</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F25CAF" w:rsidRDefault="00B450EF" w:rsidP="0076345E">
            <w:pPr>
              <w:spacing w:after="0" w:line="240" w:lineRule="auto"/>
              <w:jc w:val="center"/>
              <w:rPr>
                <w:rFonts w:cstheme="minorHAnsi"/>
                <w:bCs/>
                <w:sz w:val="20"/>
                <w:szCs w:val="20"/>
              </w:rPr>
            </w:pPr>
            <w:r w:rsidRPr="00F25CAF">
              <w:rPr>
                <w:rFonts w:cstheme="minorHAnsi"/>
                <w:bCs/>
                <w:sz w:val="20"/>
                <w:szCs w:val="20"/>
              </w:rPr>
              <w:t>m³</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6.00</w:t>
            </w:r>
          </w:p>
        </w:tc>
      </w:tr>
      <w:tr w:rsidR="00B450EF" w:rsidRPr="00F25CAF" w:rsidTr="0076345E">
        <w:trPr>
          <w:gridAfter w:val="7"/>
          <w:wAfter w:w="2877" w:type="dxa"/>
          <w:cantSplit/>
          <w:trHeight w:val="284"/>
        </w:trPr>
        <w:tc>
          <w:tcPr>
            <w:tcW w:w="720" w:type="dxa"/>
            <w:tcBorders>
              <w:top w:val="single" w:sz="4" w:space="0" w:color="auto"/>
              <w:left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r>
              <w:rPr>
                <w:rFonts w:cstheme="minorHAnsi"/>
                <w:b/>
                <w:sz w:val="20"/>
                <w:szCs w:val="20"/>
              </w:rPr>
              <w:t>5.</w:t>
            </w: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rPr>
                <w:rFonts w:cstheme="minorHAnsi"/>
                <w:sz w:val="20"/>
                <w:szCs w:val="20"/>
                <w:lang w:val="hr-HR"/>
              </w:rPr>
            </w:pPr>
            <w:r w:rsidRPr="00F25CAF">
              <w:rPr>
                <w:rFonts w:cstheme="minorHAnsi"/>
                <w:sz w:val="20"/>
                <w:szCs w:val="20"/>
              </w:rPr>
              <w:t>Nabavka i postavljanje u kablovski rov trake Fe/Zn 25x4 mm.</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F25CAF" w:rsidRDefault="00B450EF" w:rsidP="0076345E">
            <w:pPr>
              <w:spacing w:after="0" w:line="240" w:lineRule="auto"/>
              <w:jc w:val="center"/>
              <w:rPr>
                <w:rFonts w:cstheme="minorHAnsi"/>
                <w:bCs/>
                <w:sz w:val="20"/>
                <w:szCs w:val="20"/>
              </w:rPr>
            </w:pPr>
            <w:r w:rsidRPr="00F25CAF">
              <w:rPr>
                <w:rFonts w:cstheme="minorHAnsi"/>
                <w:bCs/>
                <w:sz w:val="20"/>
                <w:szCs w:val="20"/>
              </w:rPr>
              <w:t>m</w:t>
            </w:r>
            <w:r w:rsidRPr="00F25CAF">
              <w:rPr>
                <w:rFonts w:cstheme="minorHAnsi"/>
                <w:bCs/>
                <w:sz w:val="20"/>
                <w:szCs w:val="20"/>
                <w:vertAlign w:val="superscript"/>
              </w:rPr>
              <w:t>1</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100.00</w:t>
            </w:r>
          </w:p>
        </w:tc>
      </w:tr>
      <w:tr w:rsidR="00B450EF" w:rsidRPr="00F25CAF" w:rsidTr="0076345E">
        <w:trPr>
          <w:gridAfter w:val="7"/>
          <w:wAfter w:w="2877" w:type="dxa"/>
          <w:cantSplit/>
          <w:trHeight w:val="347"/>
        </w:trPr>
        <w:tc>
          <w:tcPr>
            <w:tcW w:w="720" w:type="dxa"/>
            <w:tcBorders>
              <w:top w:val="single" w:sz="4" w:space="0" w:color="auto"/>
              <w:left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r>
              <w:rPr>
                <w:rFonts w:cstheme="minorHAnsi"/>
                <w:b/>
                <w:sz w:val="20"/>
                <w:szCs w:val="20"/>
              </w:rPr>
              <w:t>6.</w:t>
            </w: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rPr>
                <w:rFonts w:cstheme="minorHAnsi"/>
                <w:sz w:val="20"/>
                <w:szCs w:val="20"/>
              </w:rPr>
            </w:pPr>
            <w:r w:rsidRPr="00F25CAF">
              <w:rPr>
                <w:rFonts w:cstheme="minorHAnsi"/>
                <w:sz w:val="20"/>
                <w:szCs w:val="20"/>
              </w:rPr>
              <w:t>Nabavka i postavljanje u kablovski rov POZOR trake</w:t>
            </w:r>
            <w:r>
              <w:rPr>
                <w:rFonts w:cstheme="minorHAnsi"/>
                <w:sz w:val="20"/>
                <w:szCs w:val="20"/>
              </w:rPr>
              <w:t>.</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F25CAF" w:rsidRDefault="00B450EF" w:rsidP="0076345E">
            <w:pPr>
              <w:spacing w:after="0" w:line="240" w:lineRule="auto"/>
              <w:jc w:val="center"/>
              <w:rPr>
                <w:rFonts w:cstheme="minorHAnsi"/>
                <w:bCs/>
                <w:sz w:val="20"/>
                <w:szCs w:val="20"/>
              </w:rPr>
            </w:pPr>
            <w:r w:rsidRPr="00F25CAF">
              <w:rPr>
                <w:rFonts w:cstheme="minorHAnsi"/>
                <w:bCs/>
                <w:sz w:val="20"/>
                <w:szCs w:val="20"/>
              </w:rPr>
              <w:t>m</w:t>
            </w:r>
            <w:r w:rsidRPr="00F25CAF">
              <w:rPr>
                <w:rFonts w:cstheme="minorHAnsi"/>
                <w:bCs/>
                <w:sz w:val="20"/>
                <w:szCs w:val="20"/>
                <w:vertAlign w:val="superscript"/>
              </w:rPr>
              <w:t>1</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230.00</w:t>
            </w:r>
          </w:p>
        </w:tc>
      </w:tr>
      <w:tr w:rsidR="00B450EF" w:rsidRPr="00F25CAF" w:rsidTr="0076345E">
        <w:trPr>
          <w:gridAfter w:val="7"/>
          <w:wAfter w:w="2877" w:type="dxa"/>
          <w:cantSplit/>
          <w:trHeight w:val="566"/>
        </w:trPr>
        <w:tc>
          <w:tcPr>
            <w:tcW w:w="720" w:type="dxa"/>
            <w:tcBorders>
              <w:top w:val="single" w:sz="4" w:space="0" w:color="auto"/>
              <w:left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r>
              <w:rPr>
                <w:rFonts w:cstheme="minorHAnsi"/>
                <w:b/>
                <w:sz w:val="20"/>
                <w:szCs w:val="20"/>
              </w:rPr>
              <w:t>7.</w:t>
            </w: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rPr>
                <w:rFonts w:cstheme="minorHAnsi"/>
                <w:sz w:val="20"/>
                <w:szCs w:val="20"/>
              </w:rPr>
            </w:pPr>
            <w:r w:rsidRPr="00126045">
              <w:rPr>
                <w:rFonts w:cstheme="minorHAnsi"/>
                <w:sz w:val="20"/>
                <w:szCs w:val="20"/>
              </w:rPr>
              <w:t>Zatrpavanje kablovskog rova z</w:t>
            </w:r>
            <w:r>
              <w:rPr>
                <w:rFonts w:cstheme="minorHAnsi"/>
                <w:sz w:val="20"/>
                <w:szCs w:val="20"/>
              </w:rPr>
              <w:t xml:space="preserve">emljom iz iskopa u slojevima od </w:t>
            </w:r>
            <w:r w:rsidRPr="00126045">
              <w:rPr>
                <w:rFonts w:cstheme="minorHAnsi"/>
                <w:sz w:val="20"/>
                <w:szCs w:val="20"/>
              </w:rPr>
              <w:t>po dvadesetak centimetara, uz nabijanje do zbijenost od 92%.</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F25CAF" w:rsidRDefault="00B450EF" w:rsidP="0076345E">
            <w:pPr>
              <w:spacing w:after="0" w:line="240" w:lineRule="auto"/>
              <w:jc w:val="center"/>
              <w:rPr>
                <w:rFonts w:cstheme="minorHAnsi"/>
                <w:bCs/>
                <w:sz w:val="20"/>
                <w:szCs w:val="20"/>
              </w:rPr>
            </w:pPr>
            <w:r w:rsidRPr="00126045">
              <w:rPr>
                <w:rFonts w:cstheme="minorHAnsi"/>
                <w:bCs/>
                <w:sz w:val="20"/>
                <w:szCs w:val="20"/>
              </w:rPr>
              <w:t>m³</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19.00</w:t>
            </w:r>
          </w:p>
        </w:tc>
      </w:tr>
      <w:tr w:rsidR="00B450EF" w:rsidRPr="00F25CAF" w:rsidTr="0076345E">
        <w:trPr>
          <w:gridAfter w:val="7"/>
          <w:wAfter w:w="2877" w:type="dxa"/>
          <w:cantSplit/>
          <w:trHeight w:val="566"/>
        </w:trPr>
        <w:tc>
          <w:tcPr>
            <w:tcW w:w="720" w:type="dxa"/>
            <w:tcBorders>
              <w:top w:val="single" w:sz="4" w:space="0" w:color="auto"/>
              <w:left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r>
              <w:rPr>
                <w:rFonts w:cstheme="minorHAnsi"/>
                <w:b/>
                <w:sz w:val="20"/>
                <w:szCs w:val="20"/>
              </w:rPr>
              <w:t>8.</w:t>
            </w: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126045" w:rsidRDefault="00B450EF" w:rsidP="0076345E">
            <w:pPr>
              <w:spacing w:after="0" w:line="240" w:lineRule="auto"/>
              <w:rPr>
                <w:rFonts w:cstheme="minorHAnsi"/>
                <w:sz w:val="20"/>
                <w:szCs w:val="20"/>
              </w:rPr>
            </w:pPr>
            <w:r w:rsidRPr="00126045">
              <w:rPr>
                <w:rFonts w:cstheme="minorHAnsi"/>
                <w:sz w:val="20"/>
                <w:szCs w:val="20"/>
              </w:rPr>
              <w:t>Uređenje terena sa odvozom viška materijala na deponiju</w:t>
            </w:r>
            <w:r>
              <w:rPr>
                <w:rFonts w:cstheme="minorHAnsi"/>
                <w:sz w:val="20"/>
                <w:szCs w:val="20"/>
              </w:rPr>
              <w:t xml:space="preserve"> </w:t>
            </w:r>
            <w:r>
              <w:rPr>
                <w:rFonts w:cstheme="minorHAnsi"/>
                <w:bCs/>
                <w:sz w:val="20"/>
                <w:szCs w:val="20"/>
              </w:rPr>
              <w:t>koju obezbjeđuje izvođač radova.</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126045" w:rsidRDefault="00B450EF" w:rsidP="0076345E">
            <w:pPr>
              <w:spacing w:after="0" w:line="240" w:lineRule="auto"/>
              <w:jc w:val="center"/>
              <w:rPr>
                <w:rFonts w:cstheme="minorHAnsi"/>
                <w:bCs/>
                <w:sz w:val="20"/>
                <w:szCs w:val="20"/>
              </w:rPr>
            </w:pPr>
            <w:r w:rsidRPr="00126045">
              <w:rPr>
                <w:rFonts w:cstheme="minorHAnsi"/>
                <w:bCs/>
                <w:sz w:val="20"/>
                <w:szCs w:val="20"/>
              </w:rPr>
              <w:t>m³</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6.00</w:t>
            </w:r>
          </w:p>
        </w:tc>
      </w:tr>
      <w:tr w:rsidR="00B450EF" w:rsidRPr="00F25CAF" w:rsidTr="0076345E">
        <w:trPr>
          <w:gridAfter w:val="7"/>
          <w:wAfter w:w="2877" w:type="dxa"/>
          <w:cantSplit/>
          <w:trHeight w:val="383"/>
        </w:trPr>
        <w:tc>
          <w:tcPr>
            <w:tcW w:w="720" w:type="dxa"/>
            <w:tcBorders>
              <w:top w:val="single" w:sz="4" w:space="0" w:color="auto"/>
              <w:left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r>
              <w:rPr>
                <w:rFonts w:cstheme="minorHAnsi"/>
                <w:b/>
                <w:sz w:val="20"/>
                <w:szCs w:val="20"/>
              </w:rPr>
              <w:t>9.</w:t>
            </w:r>
          </w:p>
        </w:tc>
        <w:tc>
          <w:tcPr>
            <w:tcW w:w="1440" w:type="dxa"/>
            <w:gridSpan w:val="2"/>
            <w:vMerge/>
            <w:tcBorders>
              <w:left w:val="nil"/>
              <w:right w:val="single" w:sz="4" w:space="0" w:color="auto"/>
            </w:tcBorders>
            <w:textDirection w:val="btLr"/>
            <w:vAlign w:val="center"/>
          </w:tcPr>
          <w:p w:rsidR="00B450EF" w:rsidRPr="00F25CAF" w:rsidRDefault="00B450EF" w:rsidP="0076345E">
            <w:pPr>
              <w:spacing w:after="0" w:line="240" w:lineRule="auto"/>
              <w:ind w:left="113" w:right="113"/>
              <w:jc w:val="center"/>
              <w:rPr>
                <w:rFonts w:cstheme="minorHAnsi"/>
                <w:b/>
                <w:bCs/>
              </w:rPr>
            </w:pPr>
          </w:p>
        </w:tc>
        <w:tc>
          <w:tcPr>
            <w:tcW w:w="5040" w:type="dxa"/>
            <w:gridSpan w:val="2"/>
            <w:tcBorders>
              <w:top w:val="nil"/>
              <w:left w:val="single" w:sz="4" w:space="0" w:color="auto"/>
              <w:bottom w:val="single" w:sz="4" w:space="0" w:color="auto"/>
              <w:right w:val="single" w:sz="4" w:space="0" w:color="auto"/>
            </w:tcBorders>
            <w:shd w:val="clear" w:color="auto" w:fill="auto"/>
            <w:vAlign w:val="center"/>
          </w:tcPr>
          <w:p w:rsidR="00B450EF" w:rsidRPr="00126045" w:rsidRDefault="00B450EF" w:rsidP="0076345E">
            <w:pPr>
              <w:spacing w:after="0" w:line="240" w:lineRule="auto"/>
              <w:rPr>
                <w:rFonts w:cstheme="minorHAnsi"/>
                <w:sz w:val="20"/>
                <w:szCs w:val="20"/>
              </w:rPr>
            </w:pPr>
            <w:r w:rsidRPr="00126045">
              <w:rPr>
                <w:rFonts w:cstheme="minorHAnsi"/>
                <w:sz w:val="20"/>
                <w:szCs w:val="20"/>
              </w:rPr>
              <w:t>Geodetsko snimanje trase položene kabovske kanalizacije</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126045" w:rsidRDefault="00B450EF" w:rsidP="0076345E">
            <w:pPr>
              <w:spacing w:after="0" w:line="240" w:lineRule="auto"/>
              <w:jc w:val="center"/>
              <w:rPr>
                <w:rFonts w:cstheme="minorHAnsi"/>
                <w:bCs/>
                <w:sz w:val="20"/>
                <w:szCs w:val="20"/>
              </w:rPr>
            </w:pPr>
            <w:r>
              <w:rPr>
                <w:rFonts w:cstheme="minorHAnsi"/>
                <w:bCs/>
                <w:sz w:val="20"/>
                <w:szCs w:val="20"/>
              </w:rPr>
              <w:t>kom</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sz w:val="20"/>
                <w:szCs w:val="20"/>
              </w:rPr>
            </w:pPr>
            <w:r>
              <w:rPr>
                <w:rFonts w:cstheme="minorHAnsi"/>
                <w:sz w:val="20"/>
                <w:szCs w:val="20"/>
              </w:rPr>
              <w:t>1.00</w:t>
            </w:r>
          </w:p>
        </w:tc>
      </w:tr>
      <w:tr w:rsidR="00B450EF" w:rsidRPr="00F25CAF" w:rsidTr="0076345E">
        <w:trPr>
          <w:gridAfter w:val="7"/>
          <w:wAfter w:w="2877" w:type="dxa"/>
          <w:cantSplit/>
          <w:trHeight w:val="19"/>
        </w:trPr>
        <w:tc>
          <w:tcPr>
            <w:tcW w:w="10581"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Pr="00F25CAF" w:rsidRDefault="00B450EF" w:rsidP="0076345E">
            <w:pPr>
              <w:spacing w:after="0" w:line="240" w:lineRule="auto"/>
              <w:rPr>
                <w:rFonts w:cstheme="minorHAnsi"/>
                <w:b/>
                <w:bCs/>
                <w:sz w:val="20"/>
                <w:szCs w:val="20"/>
              </w:rPr>
            </w:pPr>
            <w:r>
              <w:rPr>
                <w:rFonts w:cstheme="minorHAnsi"/>
                <w:b/>
                <w:bCs/>
                <w:sz w:val="20"/>
                <w:szCs w:val="20"/>
              </w:rPr>
              <w:t>INSTALACIJE JAKE STRUJE</w:t>
            </w:r>
          </w:p>
        </w:tc>
      </w:tr>
      <w:tr w:rsidR="00B450EF" w:rsidRPr="00F25CAF" w:rsidTr="0076345E">
        <w:trPr>
          <w:gridAfter w:val="7"/>
          <w:wAfter w:w="2877" w:type="dxa"/>
          <w:cantSplit/>
          <w:trHeight w:val="19"/>
        </w:trPr>
        <w:tc>
          <w:tcPr>
            <w:tcW w:w="720" w:type="dxa"/>
            <w:tcBorders>
              <w:top w:val="single" w:sz="4" w:space="0" w:color="auto"/>
              <w:left w:val="single" w:sz="4" w:space="0" w:color="auto"/>
              <w:right w:val="single" w:sz="4" w:space="0" w:color="auto"/>
            </w:tcBorders>
            <w:shd w:val="clear" w:color="auto" w:fill="BFBFBF" w:themeFill="background1" w:themeFillShade="BF"/>
            <w:vAlign w:val="center"/>
          </w:tcPr>
          <w:p w:rsidR="00B450EF" w:rsidRPr="00F25CAF" w:rsidRDefault="00B450EF" w:rsidP="0076345E">
            <w:pPr>
              <w:spacing w:after="0" w:line="240" w:lineRule="auto"/>
              <w:jc w:val="center"/>
              <w:rPr>
                <w:rFonts w:cstheme="minorHAnsi"/>
                <w:b/>
                <w:bCs/>
                <w:sz w:val="20"/>
                <w:szCs w:val="20"/>
              </w:rPr>
            </w:pPr>
            <w:r w:rsidRPr="00F25CAF">
              <w:rPr>
                <w:rFonts w:cstheme="minorHAnsi"/>
                <w:b/>
                <w:bCs/>
                <w:sz w:val="20"/>
                <w:szCs w:val="20"/>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0EF" w:rsidRDefault="00B450EF" w:rsidP="0076345E">
            <w:pPr>
              <w:spacing w:after="0" w:line="240" w:lineRule="auto"/>
              <w:jc w:val="center"/>
              <w:rPr>
                <w:rFonts w:cstheme="minorHAnsi"/>
                <w:b/>
                <w:bCs/>
                <w:sz w:val="20"/>
                <w:szCs w:val="20"/>
              </w:rPr>
            </w:pPr>
            <w:r w:rsidRPr="009958EF">
              <w:rPr>
                <w:rFonts w:cstheme="minorHAnsi"/>
                <w:b/>
                <w:bCs/>
                <w:sz w:val="20"/>
                <w:szCs w:val="20"/>
              </w:rPr>
              <w:t xml:space="preserve">I </w:t>
            </w:r>
          </w:p>
          <w:p w:rsidR="00B450EF" w:rsidRPr="009958EF" w:rsidRDefault="00B450EF" w:rsidP="0076345E">
            <w:pPr>
              <w:spacing w:after="0" w:line="240" w:lineRule="auto"/>
              <w:jc w:val="center"/>
              <w:rPr>
                <w:rFonts w:cstheme="minorHAnsi"/>
                <w:b/>
                <w:bCs/>
                <w:sz w:val="20"/>
                <w:szCs w:val="20"/>
              </w:rPr>
            </w:pPr>
            <w:r w:rsidRPr="009958EF">
              <w:rPr>
                <w:rFonts w:cstheme="minorHAnsi"/>
                <w:b/>
                <w:bCs/>
                <w:sz w:val="20"/>
                <w:szCs w:val="20"/>
              </w:rPr>
              <w:t>RAZVODNI ORMARI</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Nabavka, isporuka, ugradnja i povezivanje Glavnog razvodnog</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ormara sa oznakom</w:t>
            </w:r>
            <w:r>
              <w:rPr>
                <w:rFonts w:cstheme="minorHAnsi"/>
                <w:bCs/>
                <w:sz w:val="20"/>
                <w:szCs w:val="20"/>
                <w:lang w:val="hr-HR"/>
              </w:rPr>
              <w:t xml:space="preserve"> GRO. Ormar je izrađen od tvrde </w:t>
            </w:r>
            <w:r w:rsidRPr="006D0134">
              <w:rPr>
                <w:rFonts w:cstheme="minorHAnsi"/>
                <w:bCs/>
                <w:sz w:val="20"/>
                <w:szCs w:val="20"/>
                <w:lang w:val="hr-HR"/>
              </w:rPr>
              <w:t>samogasive plasike u zašt</w:t>
            </w:r>
            <w:r>
              <w:rPr>
                <w:rFonts w:cstheme="minorHAnsi"/>
                <w:bCs/>
                <w:sz w:val="20"/>
                <w:szCs w:val="20"/>
                <w:lang w:val="hr-HR"/>
              </w:rPr>
              <w:t xml:space="preserve">iti: KZ </w:t>
            </w:r>
            <w:r w:rsidRPr="006D0134">
              <w:rPr>
                <w:rFonts w:cstheme="minorHAnsi"/>
                <w:bCs/>
                <w:sz w:val="20"/>
                <w:szCs w:val="20"/>
                <w:lang w:val="hr-HR"/>
              </w:rPr>
              <w:t>II, IK 10, IP54. Orma</w:t>
            </w:r>
            <w:r>
              <w:rPr>
                <w:rFonts w:cstheme="minorHAnsi"/>
                <w:bCs/>
                <w:sz w:val="20"/>
                <w:szCs w:val="20"/>
                <w:lang w:val="hr-HR"/>
              </w:rPr>
              <w:t xml:space="preserve">r se ugrađuje na zid, na mjestu </w:t>
            </w:r>
            <w:r w:rsidRPr="006D0134">
              <w:rPr>
                <w:rFonts w:cstheme="minorHAnsi"/>
                <w:bCs/>
                <w:sz w:val="20"/>
                <w:szCs w:val="20"/>
                <w:lang w:val="hr-HR"/>
              </w:rPr>
              <w:t>prikazanom u grafičkom dijelu dokumentacije. U ormar se</w:t>
            </w:r>
          </w:p>
          <w:p w:rsidR="00B450EF" w:rsidRDefault="00B450EF" w:rsidP="0076345E">
            <w:pPr>
              <w:spacing w:after="0" w:line="240" w:lineRule="auto"/>
              <w:rPr>
                <w:rFonts w:cstheme="minorHAnsi"/>
                <w:bCs/>
                <w:sz w:val="20"/>
                <w:szCs w:val="20"/>
                <w:lang w:val="hr-HR"/>
              </w:rPr>
            </w:pPr>
            <w:r w:rsidRPr="006D0134">
              <w:rPr>
                <w:rFonts w:cstheme="minorHAnsi"/>
                <w:bCs/>
                <w:sz w:val="20"/>
                <w:szCs w:val="20"/>
                <w:lang w:val="hr-HR"/>
              </w:rPr>
              <w:t>ugrađuje i prema jednopolnoj šemi povezuje sljedeće oprema:</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ZUDS 40/0,03 A kom 1</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 modularna preklopka 1-0-2, 1M, 16 A kom 1</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 kontaktor 2P, 16 A, 220 V kom 1</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 uklopni sat sa astronomskim vremenom kom 1</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 trafo 220/12 V kom 1</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 osigurač automatski C 20 A, 1P, 230 V, 6 kA kom 3</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 osigurač automatski C 16 A, 1P, 230 V, 6 kA kom 1</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 osigurač automatski B 10 A, 1P, 230 V, 6 kA kom 5</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 sabirnica za neutralni provodnik kom 1</w:t>
            </w:r>
          </w:p>
          <w:p w:rsidR="00B450EF" w:rsidRPr="006D0134" w:rsidRDefault="00B450EF" w:rsidP="0076345E">
            <w:pPr>
              <w:spacing w:after="0" w:line="240" w:lineRule="auto"/>
              <w:rPr>
                <w:rFonts w:cstheme="minorHAnsi"/>
                <w:bCs/>
                <w:sz w:val="20"/>
                <w:szCs w:val="20"/>
                <w:lang w:val="hr-HR"/>
              </w:rPr>
            </w:pPr>
            <w:r w:rsidRPr="006D0134">
              <w:rPr>
                <w:rFonts w:cstheme="minorHAnsi"/>
                <w:bCs/>
                <w:sz w:val="20"/>
                <w:szCs w:val="20"/>
                <w:lang w:val="hr-HR"/>
              </w:rPr>
              <w:t>- sabirnica za zaštitni provodnik kom 1</w:t>
            </w:r>
          </w:p>
          <w:p w:rsidR="00B450EF" w:rsidRDefault="00B450EF" w:rsidP="0076345E">
            <w:pPr>
              <w:spacing w:after="0" w:line="240" w:lineRule="auto"/>
              <w:rPr>
                <w:rFonts w:cstheme="minorHAnsi"/>
                <w:bCs/>
                <w:sz w:val="20"/>
                <w:szCs w:val="20"/>
                <w:lang w:val="hr-HR"/>
              </w:rPr>
            </w:pPr>
            <w:r w:rsidRPr="006D0134">
              <w:rPr>
                <w:rFonts w:cstheme="minorHAnsi"/>
                <w:bCs/>
                <w:sz w:val="20"/>
                <w:szCs w:val="20"/>
                <w:lang w:val="hr-HR"/>
              </w:rPr>
              <w:t>- ostali potrebni sitnomontažni materijal</w:t>
            </w:r>
          </w:p>
          <w:p w:rsidR="00B450EF" w:rsidRPr="00F25CAF" w:rsidRDefault="00B450EF" w:rsidP="0076345E">
            <w:pPr>
              <w:spacing w:after="0" w:line="240" w:lineRule="auto"/>
              <w:rPr>
                <w:rFonts w:cstheme="minorHAnsi"/>
                <w:bCs/>
                <w:sz w:val="20"/>
                <w:szCs w:val="20"/>
                <w:lang w:val="hr-HR"/>
              </w:rPr>
            </w:pPr>
            <w:r w:rsidRPr="006177B4">
              <w:rPr>
                <w:rFonts w:cstheme="minorHAnsi"/>
                <w:bCs/>
                <w:sz w:val="20"/>
                <w:szCs w:val="20"/>
                <w:lang w:val="hr-HR"/>
              </w:rPr>
              <w:t>Ormar komplet ugrađen, povezan, ispitan i pušten u rad</w:t>
            </w:r>
            <w:r>
              <w:rPr>
                <w:rFonts w:cstheme="minorHAnsi"/>
                <w:bCs/>
                <w:sz w:val="20"/>
                <w:szCs w:val="20"/>
                <w:lang w:val="hr-HR"/>
              </w:rPr>
              <w:t>.</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F25CAF" w:rsidRDefault="00B450EF" w:rsidP="0076345E">
            <w:pPr>
              <w:spacing w:after="0" w:line="240" w:lineRule="auto"/>
              <w:jc w:val="center"/>
              <w:rPr>
                <w:rFonts w:cstheme="minorHAnsi"/>
                <w:b/>
                <w:bCs/>
                <w:sz w:val="20"/>
                <w:szCs w:val="20"/>
                <w:vertAlign w:val="superscript"/>
              </w:rPr>
            </w:pPr>
            <w:r w:rsidRPr="00F25CAF">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1.00</w:t>
            </w:r>
          </w:p>
        </w:tc>
      </w:tr>
      <w:tr w:rsidR="00B450EF" w:rsidRPr="00F25CAF" w:rsidTr="0076345E">
        <w:trPr>
          <w:gridAfter w:val="7"/>
          <w:wAfter w:w="2877" w:type="dxa"/>
          <w:cantSplit/>
          <w:trHeight w:val="779"/>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Pr="00F25CAF" w:rsidRDefault="00B450EF" w:rsidP="0076345E">
            <w:pPr>
              <w:spacing w:after="0" w:line="240" w:lineRule="auto"/>
              <w:jc w:val="center"/>
              <w:rPr>
                <w:rFonts w:cstheme="minorHAnsi"/>
                <w:b/>
                <w:bCs/>
                <w:sz w:val="20"/>
                <w:szCs w:val="20"/>
              </w:rPr>
            </w:pPr>
            <w:r>
              <w:rPr>
                <w:rFonts w:cstheme="minorHAnsi"/>
                <w:b/>
                <w:bCs/>
                <w:sz w:val="20"/>
                <w:szCs w:val="20"/>
              </w:rPr>
              <w:lastRenderedPageBreak/>
              <w:t>1</w:t>
            </w:r>
            <w:r w:rsidRPr="00F25CAF">
              <w:rPr>
                <w:rFonts w:cstheme="minorHAnsi"/>
                <w:b/>
                <w:bCs/>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0EF" w:rsidRPr="009958EF" w:rsidRDefault="00B450EF" w:rsidP="0076345E">
            <w:pPr>
              <w:spacing w:after="0" w:line="240" w:lineRule="auto"/>
              <w:jc w:val="center"/>
              <w:rPr>
                <w:rFonts w:cstheme="minorHAnsi"/>
                <w:b/>
                <w:bCs/>
                <w:sz w:val="20"/>
                <w:szCs w:val="20"/>
              </w:rPr>
            </w:pPr>
            <w:r w:rsidRPr="009958EF">
              <w:rPr>
                <w:rFonts w:cstheme="minorHAnsi"/>
                <w:b/>
                <w:bCs/>
                <w:sz w:val="20"/>
                <w:szCs w:val="20"/>
              </w:rPr>
              <w:t xml:space="preserve">II </w:t>
            </w:r>
          </w:p>
          <w:p w:rsidR="00B450EF" w:rsidRPr="00FA1E9E" w:rsidRDefault="00B450EF" w:rsidP="0076345E">
            <w:pPr>
              <w:spacing w:after="0" w:line="240" w:lineRule="auto"/>
              <w:jc w:val="center"/>
              <w:rPr>
                <w:rFonts w:cstheme="minorHAnsi"/>
                <w:b/>
                <w:bCs/>
              </w:rPr>
            </w:pPr>
            <w:r w:rsidRPr="009958EF">
              <w:rPr>
                <w:rFonts w:cstheme="minorHAnsi"/>
                <w:b/>
                <w:bCs/>
                <w:sz w:val="20"/>
                <w:szCs w:val="20"/>
              </w:rPr>
              <w:t>NAPOJNA MJESTA</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0EF" w:rsidRPr="00E663D0" w:rsidRDefault="00B450EF" w:rsidP="0076345E">
            <w:pPr>
              <w:spacing w:after="0" w:line="240" w:lineRule="auto"/>
              <w:rPr>
                <w:rFonts w:cstheme="minorHAnsi"/>
                <w:bCs/>
                <w:sz w:val="20"/>
                <w:szCs w:val="20"/>
              </w:rPr>
            </w:pPr>
            <w:r w:rsidRPr="00E663D0">
              <w:rPr>
                <w:rFonts w:cstheme="minorHAnsi"/>
                <w:bCs/>
                <w:sz w:val="20"/>
                <w:szCs w:val="20"/>
              </w:rPr>
              <w:t>Nabavka, isporuka, ugradnja i povezivanje kabla tip PP00-Y</w:t>
            </w:r>
          </w:p>
          <w:p w:rsidR="00B450EF" w:rsidRPr="00F25CAF" w:rsidRDefault="00B450EF" w:rsidP="0076345E">
            <w:pPr>
              <w:spacing w:after="0" w:line="240" w:lineRule="auto"/>
              <w:rPr>
                <w:rFonts w:cstheme="minorHAnsi"/>
                <w:bCs/>
                <w:sz w:val="20"/>
                <w:szCs w:val="20"/>
              </w:rPr>
            </w:pPr>
            <w:r w:rsidRPr="00E663D0">
              <w:rPr>
                <w:rFonts w:cstheme="minorHAnsi"/>
                <w:bCs/>
                <w:sz w:val="20"/>
                <w:szCs w:val="20"/>
              </w:rPr>
              <w:t>5x4 mm². Kabal služ</w:t>
            </w:r>
            <w:r>
              <w:rPr>
                <w:rFonts w:cstheme="minorHAnsi"/>
                <w:bCs/>
                <w:sz w:val="20"/>
                <w:szCs w:val="20"/>
              </w:rPr>
              <w:t xml:space="preserve">i za napajanje razvodnog ormara </w:t>
            </w:r>
            <w:r w:rsidRPr="00E663D0">
              <w:rPr>
                <w:rFonts w:cstheme="minorHAnsi"/>
                <w:bCs/>
                <w:sz w:val="20"/>
                <w:szCs w:val="20"/>
              </w:rPr>
              <w:t>bazenske tehnike. Kabal se ugrađuje u zid pod malter.</w:t>
            </w:r>
          </w:p>
        </w:tc>
        <w:tc>
          <w:tcPr>
            <w:tcW w:w="1620" w:type="dxa"/>
            <w:gridSpan w:val="5"/>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Cs/>
                <w:sz w:val="20"/>
                <w:szCs w:val="20"/>
              </w:rPr>
            </w:pPr>
            <w:r w:rsidRPr="00F25CAF">
              <w:rPr>
                <w:rFonts w:cstheme="minorHAnsi"/>
                <w:bCs/>
                <w:sz w:val="20"/>
                <w:szCs w:val="20"/>
              </w:rPr>
              <w:t>m</w:t>
            </w:r>
            <w:r w:rsidRPr="00F25CAF">
              <w:rPr>
                <w:rFonts w:cstheme="minorHAnsi"/>
                <w:bCs/>
                <w:sz w:val="20"/>
                <w:szCs w:val="20"/>
                <w:vertAlign w:val="superscript"/>
              </w:rPr>
              <w:t>1</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sz w:val="20"/>
                <w:szCs w:val="20"/>
              </w:rPr>
              <w:t>4.00</w:t>
            </w:r>
          </w:p>
        </w:tc>
      </w:tr>
      <w:tr w:rsidR="00B450EF" w:rsidRPr="00F25CAF" w:rsidTr="0076345E">
        <w:trPr>
          <w:gridAfter w:val="7"/>
          <w:wAfter w:w="2877" w:type="dxa"/>
          <w:cantSplit/>
          <w:trHeight w:val="19"/>
        </w:trPr>
        <w:tc>
          <w:tcPr>
            <w:tcW w:w="7245" w:type="dxa"/>
            <w:gridSpan w:val="6"/>
            <w:tcBorders>
              <w:left w:val="single" w:sz="4" w:space="0" w:color="auto"/>
              <w:bottom w:val="single" w:sz="4" w:space="0" w:color="auto"/>
            </w:tcBorders>
            <w:shd w:val="clear" w:color="auto" w:fill="auto"/>
            <w:vAlign w:val="center"/>
          </w:tcPr>
          <w:p w:rsidR="00B450EF" w:rsidRPr="00F25CAF" w:rsidRDefault="00B450EF" w:rsidP="0076345E">
            <w:pPr>
              <w:spacing w:after="0" w:line="240" w:lineRule="auto"/>
              <w:jc w:val="right"/>
              <w:rPr>
                <w:rFonts w:cstheme="minorHAnsi"/>
                <w:b/>
                <w:bCs/>
                <w:sz w:val="20"/>
                <w:szCs w:val="20"/>
              </w:rPr>
            </w:pPr>
          </w:p>
        </w:tc>
        <w:tc>
          <w:tcPr>
            <w:tcW w:w="1086" w:type="dxa"/>
            <w:gridSpan w:val="2"/>
            <w:tcBorders>
              <w:bottom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c>
          <w:tcPr>
            <w:tcW w:w="1016" w:type="dxa"/>
            <w:gridSpan w:val="4"/>
            <w:tcBorders>
              <w:bottom w:val="single" w:sz="4" w:space="0" w:color="auto"/>
            </w:tcBorders>
            <w:shd w:val="clear" w:color="auto" w:fill="auto"/>
          </w:tcPr>
          <w:p w:rsidR="00B450EF" w:rsidRPr="00F25CAF" w:rsidRDefault="00B450EF" w:rsidP="0076345E">
            <w:pPr>
              <w:spacing w:after="0" w:line="240" w:lineRule="auto"/>
              <w:jc w:val="center"/>
              <w:rPr>
                <w:rFonts w:cstheme="minorHAnsi"/>
                <w:b/>
                <w:bCs/>
                <w:sz w:val="20"/>
                <w:szCs w:val="20"/>
              </w:rPr>
            </w:pPr>
          </w:p>
        </w:tc>
        <w:tc>
          <w:tcPr>
            <w:tcW w:w="1234" w:type="dxa"/>
            <w:gridSpan w:val="4"/>
            <w:tcBorders>
              <w:bottom w:val="single" w:sz="4" w:space="0" w:color="auto"/>
              <w:right w:val="single" w:sz="4" w:space="0" w:color="auto"/>
            </w:tcBorders>
            <w:shd w:val="clear" w:color="auto" w:fill="auto"/>
          </w:tcPr>
          <w:p w:rsidR="00B450EF" w:rsidRPr="00F25CAF" w:rsidRDefault="00B450EF" w:rsidP="0076345E">
            <w:pPr>
              <w:spacing w:after="0" w:line="240" w:lineRule="auto"/>
              <w:jc w:val="center"/>
              <w:rPr>
                <w:rFonts w:cstheme="minorHAnsi"/>
                <w:b/>
                <w:bCs/>
                <w:sz w:val="20"/>
                <w:szCs w:val="20"/>
              </w:rPr>
            </w:pP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Pr="00AE0D40" w:rsidRDefault="00B450EF" w:rsidP="0076345E">
            <w:pPr>
              <w:spacing w:after="0" w:line="240" w:lineRule="auto"/>
              <w:jc w:val="center"/>
              <w:rPr>
                <w:rFonts w:cstheme="minorHAnsi"/>
                <w:b/>
                <w:bCs/>
                <w:sz w:val="20"/>
                <w:szCs w:val="20"/>
              </w:rPr>
            </w:pPr>
            <w:r>
              <w:rPr>
                <w:rFonts w:cstheme="minorHAnsi"/>
                <w:b/>
                <w:bCs/>
                <w:sz w:val="20"/>
                <w:szCs w:val="20"/>
              </w:rPr>
              <w:t>1.</w:t>
            </w:r>
          </w:p>
        </w:tc>
        <w:tc>
          <w:tcPr>
            <w:tcW w:w="1440" w:type="dxa"/>
            <w:gridSpan w:val="2"/>
            <w:vMerge w:val="restart"/>
            <w:tcBorders>
              <w:top w:val="single" w:sz="4" w:space="0" w:color="auto"/>
              <w:left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
                <w:bCs/>
                <w:sz w:val="20"/>
                <w:szCs w:val="20"/>
              </w:rPr>
            </w:pPr>
            <w:r w:rsidRPr="00AB22E5">
              <w:rPr>
                <w:rFonts w:cstheme="minorHAnsi"/>
                <w:b/>
                <w:bCs/>
                <w:sz w:val="20"/>
                <w:szCs w:val="20"/>
              </w:rPr>
              <w:t xml:space="preserve">III </w:t>
            </w:r>
          </w:p>
          <w:p w:rsidR="00B450EF" w:rsidRPr="00AB22E5" w:rsidRDefault="00B450EF" w:rsidP="0076345E">
            <w:pPr>
              <w:spacing w:after="0" w:line="240" w:lineRule="auto"/>
              <w:jc w:val="center"/>
              <w:rPr>
                <w:rFonts w:cstheme="minorHAnsi"/>
                <w:b/>
                <w:bCs/>
                <w:sz w:val="20"/>
                <w:szCs w:val="20"/>
              </w:rPr>
            </w:pPr>
            <w:r w:rsidRPr="00AB22E5">
              <w:rPr>
                <w:rFonts w:cstheme="minorHAnsi"/>
                <w:b/>
                <w:bCs/>
                <w:sz w:val="20"/>
                <w:szCs w:val="20"/>
              </w:rPr>
              <w:t>NAPOJNA MJESTA</w:t>
            </w: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F3709C" w:rsidRDefault="00B450EF" w:rsidP="0076345E">
            <w:pPr>
              <w:spacing w:after="0" w:line="240" w:lineRule="auto"/>
              <w:rPr>
                <w:rFonts w:cstheme="minorHAnsi"/>
                <w:bCs/>
                <w:sz w:val="20"/>
                <w:szCs w:val="20"/>
              </w:rPr>
            </w:pPr>
            <w:r>
              <w:rPr>
                <w:rFonts w:cstheme="minorHAnsi"/>
                <w:bCs/>
                <w:sz w:val="20"/>
                <w:szCs w:val="20"/>
              </w:rPr>
              <w:t>Nabavka, i</w:t>
            </w:r>
            <w:r w:rsidRPr="007D6AEA">
              <w:rPr>
                <w:rFonts w:cstheme="minorHAnsi"/>
                <w:bCs/>
                <w:sz w:val="20"/>
                <w:szCs w:val="20"/>
              </w:rPr>
              <w:t>sporuka materijala i izrada in</w:t>
            </w:r>
            <w:r>
              <w:rPr>
                <w:rFonts w:cstheme="minorHAnsi"/>
                <w:bCs/>
                <w:sz w:val="20"/>
                <w:szCs w:val="20"/>
              </w:rPr>
              <w:t xml:space="preserve">stalacije sijaličnog mjesta LED </w:t>
            </w:r>
            <w:r w:rsidRPr="007D6AEA">
              <w:rPr>
                <w:rFonts w:cstheme="minorHAnsi"/>
                <w:bCs/>
                <w:sz w:val="20"/>
                <w:szCs w:val="20"/>
              </w:rPr>
              <w:t>rasvjete oko fontane. Instalac</w:t>
            </w:r>
            <w:r>
              <w:rPr>
                <w:rFonts w:cstheme="minorHAnsi"/>
                <w:bCs/>
                <w:sz w:val="20"/>
                <w:szCs w:val="20"/>
              </w:rPr>
              <w:t>ija se izvodi kablom H07V-K 1</w:t>
            </w:r>
            <w:proofErr w:type="gramStart"/>
            <w:r>
              <w:rPr>
                <w:rFonts w:cstheme="minorHAnsi"/>
                <w:bCs/>
                <w:sz w:val="20"/>
                <w:szCs w:val="20"/>
              </w:rPr>
              <w:t>,5</w:t>
            </w:r>
            <w:proofErr w:type="gramEnd"/>
            <w:r>
              <w:rPr>
                <w:rFonts w:cstheme="minorHAnsi"/>
                <w:bCs/>
                <w:sz w:val="20"/>
                <w:szCs w:val="20"/>
              </w:rPr>
              <w:t xml:space="preserve"> </w:t>
            </w:r>
            <w:r w:rsidRPr="007D6AEA">
              <w:rPr>
                <w:rFonts w:cstheme="minorHAnsi"/>
                <w:bCs/>
                <w:sz w:val="20"/>
                <w:szCs w:val="20"/>
              </w:rPr>
              <w:t xml:space="preserve">mm². Kabal se uvlači u rebraste PVC cijevi FXP turbo </w:t>
            </w:r>
            <w:r w:rsidRPr="007D6AEA">
              <w:rPr>
                <w:rFonts w:ascii="Cambria Math" w:hAnsi="Cambria Math" w:cs="Cambria Math"/>
                <w:bCs/>
                <w:sz w:val="20"/>
                <w:szCs w:val="20"/>
              </w:rPr>
              <w:t>∅</w:t>
            </w:r>
            <w:r>
              <w:rPr>
                <w:rFonts w:cstheme="minorHAnsi"/>
                <w:bCs/>
                <w:sz w:val="20"/>
                <w:szCs w:val="20"/>
              </w:rPr>
              <w:t xml:space="preserve"> 16 </w:t>
            </w:r>
            <w:r w:rsidRPr="007D6AEA">
              <w:rPr>
                <w:rFonts w:cstheme="minorHAnsi"/>
                <w:bCs/>
                <w:sz w:val="20"/>
                <w:szCs w:val="20"/>
              </w:rPr>
              <w:t>mm. Prosječna dužina kabla iznosi 15 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B0550" w:rsidRDefault="00B450EF" w:rsidP="0076345E">
            <w:pPr>
              <w:spacing w:after="0" w:line="240" w:lineRule="auto"/>
              <w:jc w:val="center"/>
              <w:rPr>
                <w:rFonts w:cstheme="minorHAnsi"/>
                <w:bCs/>
                <w:sz w:val="20"/>
                <w:szCs w:val="20"/>
              </w:rPr>
            </w:pPr>
            <w:r w:rsidRPr="007B0550">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9.00</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2.</w:t>
            </w:r>
          </w:p>
        </w:tc>
        <w:tc>
          <w:tcPr>
            <w:tcW w:w="1440" w:type="dxa"/>
            <w:gridSpan w:val="2"/>
            <w:vMerge/>
            <w:tcBorders>
              <w:left w:val="single" w:sz="4" w:space="0" w:color="auto"/>
              <w:right w:val="single" w:sz="4" w:space="0" w:color="000000"/>
            </w:tcBorders>
            <w:shd w:val="clear" w:color="auto" w:fill="auto"/>
            <w:vAlign w:val="center"/>
          </w:tcPr>
          <w:p w:rsidR="00B450EF" w:rsidRPr="00AE0D40"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F3709C" w:rsidRDefault="00B450EF" w:rsidP="0076345E">
            <w:pPr>
              <w:spacing w:after="0" w:line="240" w:lineRule="auto"/>
              <w:rPr>
                <w:rFonts w:cstheme="minorHAnsi"/>
                <w:bCs/>
                <w:sz w:val="20"/>
                <w:szCs w:val="20"/>
              </w:rPr>
            </w:pPr>
            <w:r>
              <w:rPr>
                <w:rFonts w:cstheme="minorHAnsi"/>
                <w:bCs/>
                <w:sz w:val="20"/>
                <w:szCs w:val="20"/>
              </w:rPr>
              <w:t>Nabavka, i</w:t>
            </w:r>
            <w:r w:rsidRPr="007D6AEA">
              <w:rPr>
                <w:rFonts w:cstheme="minorHAnsi"/>
                <w:bCs/>
                <w:sz w:val="20"/>
                <w:szCs w:val="20"/>
              </w:rPr>
              <w:t>sporuka materijala i izrad</w:t>
            </w:r>
            <w:r>
              <w:rPr>
                <w:rFonts w:cstheme="minorHAnsi"/>
                <w:bCs/>
                <w:sz w:val="20"/>
                <w:szCs w:val="20"/>
              </w:rPr>
              <w:t xml:space="preserve">a instalacije sijaličnog mjesta </w:t>
            </w:r>
            <w:r w:rsidRPr="007D6AEA">
              <w:rPr>
                <w:rFonts w:cstheme="minorHAnsi"/>
                <w:bCs/>
                <w:sz w:val="20"/>
                <w:szCs w:val="20"/>
              </w:rPr>
              <w:t>mašinske kućice i rasvjete oko</w:t>
            </w:r>
            <w:r>
              <w:rPr>
                <w:rFonts w:cstheme="minorHAnsi"/>
                <w:bCs/>
                <w:sz w:val="20"/>
                <w:szCs w:val="20"/>
              </w:rPr>
              <w:t xml:space="preserve"> fontane. Instalacija se izvodi </w:t>
            </w:r>
            <w:r w:rsidRPr="007D6AEA">
              <w:rPr>
                <w:rFonts w:cstheme="minorHAnsi"/>
                <w:bCs/>
                <w:sz w:val="20"/>
                <w:szCs w:val="20"/>
              </w:rPr>
              <w:t>kablom PP00-Y 3x1</w:t>
            </w:r>
            <w:proofErr w:type="gramStart"/>
            <w:r w:rsidRPr="007D6AEA">
              <w:rPr>
                <w:rFonts w:cstheme="minorHAnsi"/>
                <w:bCs/>
                <w:sz w:val="20"/>
                <w:szCs w:val="20"/>
              </w:rPr>
              <w:t>,5</w:t>
            </w:r>
            <w:proofErr w:type="gramEnd"/>
            <w:r w:rsidRPr="007D6AEA">
              <w:rPr>
                <w:rFonts w:cstheme="minorHAnsi"/>
                <w:bCs/>
                <w:sz w:val="20"/>
                <w:szCs w:val="20"/>
              </w:rPr>
              <w:t xml:space="preserve"> mm².</w:t>
            </w:r>
            <w:r>
              <w:rPr>
                <w:rFonts w:cstheme="minorHAnsi"/>
                <w:bCs/>
                <w:sz w:val="20"/>
                <w:szCs w:val="20"/>
              </w:rPr>
              <w:t xml:space="preserve"> Kabal se uvlači u rebraste PVC </w:t>
            </w:r>
            <w:r w:rsidRPr="007D6AEA">
              <w:rPr>
                <w:rFonts w:cstheme="minorHAnsi"/>
                <w:bCs/>
                <w:sz w:val="20"/>
                <w:szCs w:val="20"/>
              </w:rPr>
              <w:t xml:space="preserve">cijevi FXP turbo </w:t>
            </w:r>
            <w:r w:rsidRPr="007D6AEA">
              <w:rPr>
                <w:rFonts w:ascii="Cambria Math" w:hAnsi="Cambria Math" w:cs="Cambria Math"/>
                <w:bCs/>
                <w:sz w:val="20"/>
                <w:szCs w:val="20"/>
              </w:rPr>
              <w:t>∅</w:t>
            </w:r>
            <w:r w:rsidRPr="007D6AEA">
              <w:rPr>
                <w:rFonts w:cstheme="minorHAnsi"/>
                <w:bCs/>
                <w:sz w:val="20"/>
                <w:szCs w:val="20"/>
              </w:rPr>
              <w:t xml:space="preserve"> 16 mm. Prosječna dužina kabla iznosi 25 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B0550" w:rsidRDefault="00B450EF" w:rsidP="0076345E">
            <w:pPr>
              <w:spacing w:after="0" w:line="240" w:lineRule="auto"/>
              <w:jc w:val="center"/>
              <w:rPr>
                <w:rFonts w:cstheme="minorHAnsi"/>
                <w:bCs/>
                <w:sz w:val="20"/>
                <w:szCs w:val="20"/>
              </w:rPr>
            </w:pPr>
            <w:r>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6.00</w:t>
            </w:r>
          </w:p>
        </w:tc>
      </w:tr>
      <w:tr w:rsidR="00B450EF" w:rsidRPr="00F25CAF" w:rsidTr="0076345E">
        <w:trPr>
          <w:gridAfter w:val="7"/>
          <w:wAfter w:w="2877" w:type="dxa"/>
          <w:cantSplit/>
          <w:trHeight w:val="1157"/>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3.</w:t>
            </w:r>
          </w:p>
        </w:tc>
        <w:tc>
          <w:tcPr>
            <w:tcW w:w="1440" w:type="dxa"/>
            <w:gridSpan w:val="2"/>
            <w:vMerge/>
            <w:tcBorders>
              <w:left w:val="single" w:sz="4" w:space="0" w:color="auto"/>
              <w:bottom w:val="single" w:sz="4" w:space="0" w:color="auto"/>
              <w:right w:val="single" w:sz="4" w:space="0" w:color="000000"/>
            </w:tcBorders>
            <w:shd w:val="clear" w:color="auto" w:fill="auto"/>
            <w:vAlign w:val="center"/>
          </w:tcPr>
          <w:p w:rsidR="00B450EF" w:rsidRPr="00AE0D40"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C0620" w:rsidRDefault="00B450EF" w:rsidP="0076345E">
            <w:pPr>
              <w:spacing w:after="0" w:line="240" w:lineRule="auto"/>
              <w:rPr>
                <w:rFonts w:cstheme="minorHAnsi"/>
                <w:bCs/>
                <w:sz w:val="20"/>
                <w:szCs w:val="20"/>
              </w:rPr>
            </w:pPr>
            <w:r>
              <w:rPr>
                <w:rFonts w:cstheme="minorHAnsi"/>
                <w:bCs/>
                <w:sz w:val="20"/>
                <w:szCs w:val="20"/>
              </w:rPr>
              <w:t>Nabavka, i</w:t>
            </w:r>
            <w:r w:rsidRPr="007D6AEA">
              <w:rPr>
                <w:rFonts w:cstheme="minorHAnsi"/>
                <w:bCs/>
                <w:sz w:val="20"/>
                <w:szCs w:val="20"/>
              </w:rPr>
              <w:t>sporuka materijala i izrada ins</w:t>
            </w:r>
            <w:r>
              <w:rPr>
                <w:rFonts w:cstheme="minorHAnsi"/>
                <w:bCs/>
                <w:sz w:val="20"/>
                <w:szCs w:val="20"/>
              </w:rPr>
              <w:t xml:space="preserve">talacije monofaznih priključnih </w:t>
            </w:r>
            <w:r w:rsidRPr="007D6AEA">
              <w:rPr>
                <w:rFonts w:cstheme="minorHAnsi"/>
                <w:bCs/>
                <w:sz w:val="20"/>
                <w:szCs w:val="20"/>
              </w:rPr>
              <w:t>mjesta kablom tipa N2XH</w:t>
            </w:r>
            <w:r>
              <w:rPr>
                <w:rFonts w:cstheme="minorHAnsi"/>
                <w:bCs/>
                <w:sz w:val="20"/>
                <w:szCs w:val="20"/>
              </w:rPr>
              <w:t>-J 3x2</w:t>
            </w:r>
            <w:proofErr w:type="gramStart"/>
            <w:r>
              <w:rPr>
                <w:rFonts w:cstheme="minorHAnsi"/>
                <w:bCs/>
                <w:sz w:val="20"/>
                <w:szCs w:val="20"/>
              </w:rPr>
              <w:t>,5</w:t>
            </w:r>
            <w:proofErr w:type="gramEnd"/>
            <w:r>
              <w:rPr>
                <w:rFonts w:cstheme="minorHAnsi"/>
                <w:bCs/>
                <w:sz w:val="20"/>
                <w:szCs w:val="20"/>
              </w:rPr>
              <w:t xml:space="preserve"> mm². Kabal se uvlači u </w:t>
            </w:r>
            <w:r w:rsidRPr="007D6AEA">
              <w:rPr>
                <w:rFonts w:cstheme="minorHAnsi"/>
                <w:bCs/>
                <w:sz w:val="20"/>
                <w:szCs w:val="20"/>
              </w:rPr>
              <w:t xml:space="preserve">rebraste PVC cijevi FXP turbo </w:t>
            </w:r>
            <w:r w:rsidRPr="007D6AEA">
              <w:rPr>
                <w:rFonts w:ascii="Cambria Math" w:hAnsi="Cambria Math" w:cs="Cambria Math"/>
                <w:bCs/>
                <w:sz w:val="20"/>
                <w:szCs w:val="20"/>
              </w:rPr>
              <w:t>∅</w:t>
            </w:r>
            <w:r w:rsidRPr="007D6AEA">
              <w:rPr>
                <w:rFonts w:cstheme="minorHAnsi"/>
                <w:bCs/>
                <w:sz w:val="20"/>
                <w:szCs w:val="20"/>
              </w:rPr>
              <w:t xml:space="preserve"> 16 mm. Prosječna duž</w:t>
            </w:r>
            <w:r>
              <w:rPr>
                <w:rFonts w:cstheme="minorHAnsi"/>
                <w:bCs/>
                <w:sz w:val="20"/>
                <w:szCs w:val="20"/>
              </w:rPr>
              <w:t xml:space="preserve">ina </w:t>
            </w:r>
            <w:r w:rsidRPr="007D6AEA">
              <w:rPr>
                <w:rFonts w:cstheme="minorHAnsi"/>
                <w:bCs/>
                <w:sz w:val="20"/>
                <w:szCs w:val="20"/>
              </w:rPr>
              <w:t>kabla za jedno priključno mjesto iznosi 6 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Cs/>
                <w:sz w:val="20"/>
                <w:szCs w:val="20"/>
              </w:rPr>
            </w:pPr>
            <w:r>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1.00</w:t>
            </w:r>
          </w:p>
        </w:tc>
      </w:tr>
      <w:tr w:rsidR="00B450EF" w:rsidRPr="00F25CAF" w:rsidTr="0076345E">
        <w:trPr>
          <w:gridAfter w:val="7"/>
          <w:wAfter w:w="2877" w:type="dxa"/>
          <w:cantSplit/>
          <w:trHeight w:val="19"/>
        </w:trPr>
        <w:tc>
          <w:tcPr>
            <w:tcW w:w="1058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p>
        </w:tc>
        <w:tc>
          <w:tcPr>
            <w:tcW w:w="1440" w:type="dxa"/>
            <w:gridSpan w:val="2"/>
            <w:vMerge w:val="restart"/>
            <w:tcBorders>
              <w:top w:val="single" w:sz="4" w:space="0" w:color="auto"/>
              <w:left w:val="single" w:sz="4" w:space="0" w:color="auto"/>
              <w:right w:val="single" w:sz="4" w:space="0" w:color="000000"/>
            </w:tcBorders>
            <w:shd w:val="clear" w:color="auto" w:fill="auto"/>
            <w:vAlign w:val="center"/>
          </w:tcPr>
          <w:p w:rsidR="00B450EF" w:rsidRPr="00AE0D40" w:rsidRDefault="00B450EF" w:rsidP="0076345E">
            <w:pPr>
              <w:spacing w:after="0" w:line="240" w:lineRule="auto"/>
              <w:jc w:val="center"/>
              <w:rPr>
                <w:rFonts w:cstheme="minorHAnsi"/>
                <w:b/>
                <w:bCs/>
                <w:sz w:val="20"/>
                <w:szCs w:val="20"/>
              </w:rPr>
            </w:pPr>
            <w:r>
              <w:rPr>
                <w:rFonts w:cstheme="minorHAnsi"/>
                <w:b/>
                <w:bCs/>
                <w:sz w:val="20"/>
                <w:szCs w:val="20"/>
              </w:rPr>
              <w:t>IV INSTALACIONA OPREMA</w:t>
            </w:r>
          </w:p>
        </w:tc>
        <w:tc>
          <w:tcPr>
            <w:tcW w:w="84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50EF" w:rsidRPr="00AB22E5" w:rsidRDefault="00B450EF" w:rsidP="0076345E">
            <w:pPr>
              <w:spacing w:after="0" w:line="240" w:lineRule="auto"/>
              <w:jc w:val="both"/>
              <w:rPr>
                <w:rFonts w:cstheme="minorHAnsi"/>
                <w:bCs/>
                <w:sz w:val="20"/>
                <w:szCs w:val="20"/>
              </w:rPr>
            </w:pPr>
            <w:proofErr w:type="gramStart"/>
            <w:r w:rsidRPr="0014012E">
              <w:rPr>
                <w:rFonts w:cstheme="minorHAnsi"/>
                <w:bCs/>
                <w:sz w:val="20"/>
                <w:szCs w:val="20"/>
              </w:rPr>
              <w:t>Ugradnja  i</w:t>
            </w:r>
            <w:proofErr w:type="gramEnd"/>
            <w:r w:rsidRPr="0014012E">
              <w:rPr>
                <w:rFonts w:cstheme="minorHAnsi"/>
                <w:bCs/>
                <w:sz w:val="20"/>
                <w:szCs w:val="20"/>
              </w:rPr>
              <w:t xml:space="preserve">  povezivanje  sledeće  modularne  instalacione opreme.  </w:t>
            </w:r>
            <w:proofErr w:type="gramStart"/>
            <w:r w:rsidRPr="0014012E">
              <w:rPr>
                <w:rFonts w:cstheme="minorHAnsi"/>
                <w:bCs/>
                <w:sz w:val="20"/>
                <w:szCs w:val="20"/>
              </w:rPr>
              <w:t>Oprema  je</w:t>
            </w:r>
            <w:proofErr w:type="gramEnd"/>
            <w:r w:rsidRPr="0014012E">
              <w:rPr>
                <w:rFonts w:cstheme="minorHAnsi"/>
                <w:bCs/>
                <w:sz w:val="20"/>
                <w:szCs w:val="20"/>
              </w:rPr>
              <w:t xml:space="preserve">  pr</w:t>
            </w:r>
            <w:r>
              <w:rPr>
                <w:rFonts w:cstheme="minorHAnsi"/>
                <w:bCs/>
                <w:sz w:val="20"/>
                <w:szCs w:val="20"/>
              </w:rPr>
              <w:t xml:space="preserve">oizvod  jednog  od  renomiranih </w:t>
            </w:r>
            <w:r w:rsidRPr="0014012E">
              <w:rPr>
                <w:rFonts w:cstheme="minorHAnsi"/>
                <w:bCs/>
                <w:sz w:val="20"/>
                <w:szCs w:val="20"/>
              </w:rPr>
              <w:t>proizvođača modularne op</w:t>
            </w:r>
            <w:r>
              <w:rPr>
                <w:rFonts w:cstheme="minorHAnsi"/>
                <w:bCs/>
                <w:sz w:val="20"/>
                <w:szCs w:val="20"/>
              </w:rPr>
              <w:t xml:space="preserve">reme </w:t>
            </w:r>
            <w:r w:rsidRPr="00587B5A">
              <w:rPr>
                <w:rFonts w:cstheme="minorHAnsi"/>
                <w:bCs/>
                <w:sz w:val="20"/>
                <w:szCs w:val="20"/>
              </w:rPr>
              <w:t>Legrand, Ave, Gewiss ili ekvivalentno.</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1.</w:t>
            </w:r>
          </w:p>
        </w:tc>
        <w:tc>
          <w:tcPr>
            <w:tcW w:w="1440" w:type="dxa"/>
            <w:gridSpan w:val="2"/>
            <w:vMerge/>
            <w:tcBorders>
              <w:left w:val="single" w:sz="4" w:space="0" w:color="auto"/>
              <w:right w:val="single" w:sz="4" w:space="0" w:color="000000"/>
            </w:tcBorders>
            <w:shd w:val="clear" w:color="auto" w:fill="auto"/>
            <w:vAlign w:val="center"/>
          </w:tcPr>
          <w:p w:rsidR="00B450EF" w:rsidRPr="00AE0D40"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BB7681" w:rsidRDefault="00B450EF" w:rsidP="0076345E">
            <w:pPr>
              <w:spacing w:after="0" w:line="240" w:lineRule="auto"/>
              <w:rPr>
                <w:rFonts w:cstheme="minorHAnsi"/>
                <w:bCs/>
                <w:sz w:val="20"/>
                <w:szCs w:val="20"/>
              </w:rPr>
            </w:pPr>
            <w:r w:rsidRPr="0014012E">
              <w:rPr>
                <w:rFonts w:cstheme="minorHAnsi"/>
                <w:bCs/>
                <w:sz w:val="20"/>
                <w:szCs w:val="20"/>
              </w:rPr>
              <w:t>Kutija nadgradna 2M sa membranom, u zaštiti IP 54</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rsidRPr="00293B6F">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2.00</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2.</w:t>
            </w:r>
          </w:p>
        </w:tc>
        <w:tc>
          <w:tcPr>
            <w:tcW w:w="1440" w:type="dxa"/>
            <w:gridSpan w:val="2"/>
            <w:vMerge/>
            <w:tcBorders>
              <w:left w:val="single" w:sz="4" w:space="0" w:color="auto"/>
              <w:right w:val="single" w:sz="4" w:space="0" w:color="000000"/>
            </w:tcBorders>
            <w:shd w:val="clear" w:color="auto" w:fill="auto"/>
            <w:vAlign w:val="center"/>
          </w:tcPr>
          <w:p w:rsidR="00B450EF" w:rsidRPr="00AE0D40"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BB7681" w:rsidRDefault="00B450EF" w:rsidP="0076345E">
            <w:pPr>
              <w:spacing w:after="0" w:line="240" w:lineRule="auto"/>
              <w:rPr>
                <w:rFonts w:cstheme="minorHAnsi"/>
                <w:bCs/>
                <w:sz w:val="20"/>
                <w:szCs w:val="20"/>
              </w:rPr>
            </w:pPr>
            <w:r w:rsidRPr="00D35436">
              <w:rPr>
                <w:rFonts w:cstheme="minorHAnsi"/>
                <w:bCs/>
                <w:sz w:val="20"/>
                <w:szCs w:val="20"/>
              </w:rPr>
              <w:t>Nosač mehanizma 2M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rsidRPr="00293B6F">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sidRPr="0014012E">
              <w:rPr>
                <w:rFonts w:cstheme="minorHAnsi"/>
                <w:bCs/>
                <w:sz w:val="20"/>
                <w:szCs w:val="20"/>
              </w:rPr>
              <w:t>2.00</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3.</w:t>
            </w:r>
          </w:p>
        </w:tc>
        <w:tc>
          <w:tcPr>
            <w:tcW w:w="1440" w:type="dxa"/>
            <w:gridSpan w:val="2"/>
            <w:vMerge/>
            <w:tcBorders>
              <w:left w:val="single" w:sz="4" w:space="0" w:color="auto"/>
              <w:right w:val="single" w:sz="4" w:space="0" w:color="000000"/>
            </w:tcBorders>
            <w:shd w:val="clear" w:color="auto" w:fill="auto"/>
            <w:vAlign w:val="center"/>
          </w:tcPr>
          <w:p w:rsidR="00B450EF" w:rsidRPr="00AE0D40"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BB7681" w:rsidRDefault="00B450EF" w:rsidP="0076345E">
            <w:pPr>
              <w:spacing w:after="0" w:line="240" w:lineRule="auto"/>
              <w:rPr>
                <w:rFonts w:cstheme="minorHAnsi"/>
                <w:bCs/>
                <w:sz w:val="20"/>
                <w:szCs w:val="20"/>
              </w:rPr>
            </w:pPr>
            <w:r w:rsidRPr="00D35436">
              <w:rPr>
                <w:rFonts w:cstheme="minorHAnsi"/>
                <w:bCs/>
                <w:sz w:val="20"/>
                <w:szCs w:val="20"/>
              </w:rPr>
              <w:t>Mehanizam običnog prekidača</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rsidRPr="00293B6F">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1.00</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4.</w:t>
            </w:r>
          </w:p>
        </w:tc>
        <w:tc>
          <w:tcPr>
            <w:tcW w:w="1440" w:type="dxa"/>
            <w:gridSpan w:val="2"/>
            <w:vMerge/>
            <w:tcBorders>
              <w:left w:val="single" w:sz="4" w:space="0" w:color="auto"/>
              <w:right w:val="single" w:sz="4" w:space="0" w:color="000000"/>
            </w:tcBorders>
            <w:shd w:val="clear" w:color="auto" w:fill="auto"/>
            <w:vAlign w:val="center"/>
          </w:tcPr>
          <w:p w:rsidR="00B450EF" w:rsidRPr="00AE0D40"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BB7681" w:rsidRDefault="00B450EF" w:rsidP="0076345E">
            <w:pPr>
              <w:spacing w:after="0" w:line="240" w:lineRule="auto"/>
              <w:rPr>
                <w:rFonts w:cstheme="minorHAnsi"/>
                <w:bCs/>
                <w:sz w:val="20"/>
                <w:szCs w:val="20"/>
              </w:rPr>
            </w:pPr>
            <w:r w:rsidRPr="00D35436">
              <w:rPr>
                <w:rFonts w:cstheme="minorHAnsi"/>
                <w:bCs/>
                <w:sz w:val="20"/>
                <w:szCs w:val="20"/>
              </w:rPr>
              <w:t>Priključnica L+N+PE - (2M)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rsidRPr="00293B6F">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1.00</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5.</w:t>
            </w:r>
          </w:p>
        </w:tc>
        <w:tc>
          <w:tcPr>
            <w:tcW w:w="1440" w:type="dxa"/>
            <w:gridSpan w:val="2"/>
            <w:vMerge/>
            <w:tcBorders>
              <w:left w:val="single" w:sz="4" w:space="0" w:color="auto"/>
              <w:bottom w:val="single" w:sz="4" w:space="0" w:color="auto"/>
              <w:right w:val="single" w:sz="4" w:space="0" w:color="000000"/>
            </w:tcBorders>
            <w:shd w:val="clear" w:color="auto" w:fill="auto"/>
            <w:vAlign w:val="center"/>
          </w:tcPr>
          <w:p w:rsidR="00B450EF" w:rsidRPr="00AE0D40"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BB7681" w:rsidRDefault="00B450EF" w:rsidP="0076345E">
            <w:pPr>
              <w:spacing w:after="0" w:line="240" w:lineRule="auto"/>
              <w:rPr>
                <w:rFonts w:cstheme="minorHAnsi"/>
                <w:bCs/>
                <w:sz w:val="20"/>
                <w:szCs w:val="20"/>
              </w:rPr>
            </w:pPr>
            <w:r w:rsidRPr="00D35436">
              <w:rPr>
                <w:rFonts w:cstheme="minorHAnsi"/>
                <w:bCs/>
                <w:sz w:val="20"/>
                <w:szCs w:val="20"/>
              </w:rPr>
              <w:t>Okvir OG sa zašitnom membranom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rsidRPr="00293B6F">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sidRPr="0014012E">
              <w:rPr>
                <w:rFonts w:cstheme="minorHAnsi"/>
                <w:bCs/>
                <w:sz w:val="20"/>
                <w:szCs w:val="20"/>
              </w:rPr>
              <w:t>2.00</w:t>
            </w:r>
          </w:p>
        </w:tc>
      </w:tr>
      <w:tr w:rsidR="00B450EF" w:rsidRPr="00F25CAF" w:rsidTr="0076345E">
        <w:trPr>
          <w:gridAfter w:val="7"/>
          <w:wAfter w:w="2877" w:type="dxa"/>
          <w:cantSplit/>
          <w:trHeight w:val="19"/>
        </w:trPr>
        <w:tc>
          <w:tcPr>
            <w:tcW w:w="7245" w:type="dxa"/>
            <w:gridSpan w:val="6"/>
            <w:tcBorders>
              <w:top w:val="single" w:sz="4" w:space="0" w:color="auto"/>
              <w:left w:val="single" w:sz="4" w:space="0" w:color="auto"/>
              <w:bottom w:val="single" w:sz="4" w:space="0" w:color="auto"/>
            </w:tcBorders>
            <w:shd w:val="clear" w:color="auto" w:fill="auto"/>
            <w:vAlign w:val="center"/>
          </w:tcPr>
          <w:p w:rsidR="00B450EF" w:rsidRPr="00AE0D40" w:rsidRDefault="00B450EF" w:rsidP="0076345E">
            <w:pPr>
              <w:spacing w:after="0" w:line="240" w:lineRule="auto"/>
              <w:jc w:val="right"/>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c>
          <w:tcPr>
            <w:tcW w:w="1016" w:type="dxa"/>
            <w:gridSpan w:val="4"/>
            <w:tcBorders>
              <w:top w:val="single" w:sz="4" w:space="0" w:color="auto"/>
              <w:bottom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1.</w:t>
            </w:r>
          </w:p>
        </w:tc>
        <w:tc>
          <w:tcPr>
            <w:tcW w:w="1440" w:type="dxa"/>
            <w:gridSpan w:val="2"/>
            <w:vMerge w:val="restart"/>
            <w:tcBorders>
              <w:left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
                <w:bCs/>
                <w:sz w:val="20"/>
                <w:szCs w:val="20"/>
              </w:rPr>
            </w:pPr>
            <w:r w:rsidRPr="00FA1E9E">
              <w:rPr>
                <w:rFonts w:cstheme="minorHAnsi"/>
                <w:b/>
                <w:bCs/>
                <w:sz w:val="20"/>
                <w:szCs w:val="20"/>
              </w:rPr>
              <w:t xml:space="preserve">V </w:t>
            </w:r>
          </w:p>
          <w:p w:rsidR="00B450EF" w:rsidRPr="004A2BCD" w:rsidRDefault="00B450EF" w:rsidP="0076345E">
            <w:pPr>
              <w:spacing w:after="0" w:line="240" w:lineRule="auto"/>
              <w:jc w:val="center"/>
              <w:rPr>
                <w:rFonts w:cstheme="minorHAnsi"/>
                <w:b/>
                <w:bCs/>
                <w:sz w:val="20"/>
                <w:szCs w:val="20"/>
              </w:rPr>
            </w:pPr>
            <w:r>
              <w:rPr>
                <w:rFonts w:cstheme="minorHAnsi"/>
                <w:b/>
                <w:bCs/>
                <w:sz w:val="20"/>
                <w:szCs w:val="20"/>
              </w:rPr>
              <w:t>SVJETILJKE I STUBOVI</w:t>
            </w: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385EC0" w:rsidRDefault="00B450EF" w:rsidP="0076345E">
            <w:pPr>
              <w:spacing w:after="0" w:line="240" w:lineRule="auto"/>
              <w:rPr>
                <w:rFonts w:cstheme="minorHAnsi"/>
                <w:bCs/>
                <w:sz w:val="20"/>
                <w:szCs w:val="20"/>
              </w:rPr>
            </w:pPr>
            <w:r w:rsidRPr="00385EC0">
              <w:rPr>
                <w:rFonts w:cstheme="minorHAnsi"/>
                <w:bCs/>
                <w:sz w:val="20"/>
                <w:szCs w:val="20"/>
              </w:rPr>
              <w:t>Nabavka, isporuka, ugradnja, povezivanje i puštanje u rad</w:t>
            </w:r>
          </w:p>
          <w:p w:rsidR="00B450EF" w:rsidRPr="009E76C2" w:rsidRDefault="00B450EF" w:rsidP="0076345E">
            <w:pPr>
              <w:spacing w:after="0" w:line="240" w:lineRule="auto"/>
              <w:rPr>
                <w:rFonts w:cstheme="minorHAnsi"/>
                <w:bCs/>
                <w:sz w:val="20"/>
                <w:szCs w:val="20"/>
              </w:rPr>
            </w:pPr>
            <w:proofErr w:type="gramStart"/>
            <w:r w:rsidRPr="00385EC0">
              <w:rPr>
                <w:rFonts w:cstheme="minorHAnsi"/>
                <w:bCs/>
                <w:sz w:val="20"/>
                <w:szCs w:val="20"/>
              </w:rPr>
              <w:t>plafonske</w:t>
            </w:r>
            <w:proofErr w:type="gramEnd"/>
            <w:r w:rsidRPr="00385EC0">
              <w:rPr>
                <w:rFonts w:cstheme="minorHAnsi"/>
                <w:bCs/>
                <w:sz w:val="20"/>
                <w:szCs w:val="20"/>
              </w:rPr>
              <w:t xml:space="preserve"> svjetiljke u šahtu proi</w:t>
            </w:r>
            <w:r>
              <w:rPr>
                <w:rFonts w:cstheme="minorHAnsi"/>
                <w:bCs/>
                <w:sz w:val="20"/>
                <w:szCs w:val="20"/>
              </w:rPr>
              <w:t xml:space="preserve">zvođača "Famugelli", Italija sa </w:t>
            </w:r>
            <w:r w:rsidRPr="00385EC0">
              <w:rPr>
                <w:rFonts w:cstheme="minorHAnsi"/>
                <w:bCs/>
                <w:sz w:val="20"/>
                <w:szCs w:val="20"/>
              </w:rPr>
              <w:t xml:space="preserve">sijalicom 60 W, IP 66 ili </w:t>
            </w:r>
            <w:r>
              <w:rPr>
                <w:rFonts w:cstheme="minorHAnsi"/>
                <w:bCs/>
                <w:sz w:val="20"/>
                <w:szCs w:val="20"/>
              </w:rPr>
              <w:t>ekvivalent.</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Cs/>
                <w:sz w:val="20"/>
                <w:szCs w:val="20"/>
              </w:rPr>
            </w:pPr>
            <w:r>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1.00</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2.</w:t>
            </w:r>
          </w:p>
        </w:tc>
        <w:tc>
          <w:tcPr>
            <w:tcW w:w="1440" w:type="dxa"/>
            <w:gridSpan w:val="2"/>
            <w:vMerge/>
            <w:tcBorders>
              <w:left w:val="single" w:sz="4" w:space="0" w:color="auto"/>
              <w:right w:val="single" w:sz="4" w:space="0" w:color="000000"/>
            </w:tcBorders>
            <w:shd w:val="clear" w:color="auto" w:fill="auto"/>
            <w:vAlign w:val="center"/>
          </w:tcPr>
          <w:p w:rsidR="00B450EF" w:rsidRPr="004A2BCD"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385EC0" w:rsidRDefault="00B450EF" w:rsidP="0076345E">
            <w:pPr>
              <w:spacing w:after="0" w:line="240" w:lineRule="auto"/>
              <w:rPr>
                <w:rFonts w:cstheme="minorHAnsi"/>
                <w:bCs/>
                <w:sz w:val="20"/>
                <w:szCs w:val="20"/>
              </w:rPr>
            </w:pPr>
            <w:r w:rsidRPr="00385EC0">
              <w:rPr>
                <w:rFonts w:cstheme="minorHAnsi"/>
                <w:bCs/>
                <w:sz w:val="20"/>
                <w:szCs w:val="20"/>
              </w:rPr>
              <w:t>Nabavka, isporuka, ugradnja, povezivanje i puštanje u rad</w:t>
            </w:r>
          </w:p>
          <w:p w:rsidR="00B450EF" w:rsidRPr="00385EC0" w:rsidRDefault="00B450EF" w:rsidP="0076345E">
            <w:pPr>
              <w:spacing w:after="0" w:line="240" w:lineRule="auto"/>
              <w:rPr>
                <w:rFonts w:cstheme="minorHAnsi"/>
                <w:bCs/>
                <w:sz w:val="20"/>
                <w:szCs w:val="20"/>
              </w:rPr>
            </w:pPr>
            <w:proofErr w:type="gramStart"/>
            <w:r w:rsidRPr="00385EC0">
              <w:rPr>
                <w:rFonts w:cstheme="minorHAnsi"/>
                <w:bCs/>
                <w:sz w:val="20"/>
                <w:szCs w:val="20"/>
              </w:rPr>
              <w:t>stubne</w:t>
            </w:r>
            <w:proofErr w:type="gramEnd"/>
            <w:r w:rsidRPr="00385EC0">
              <w:rPr>
                <w:rFonts w:cstheme="minorHAnsi"/>
                <w:bCs/>
                <w:sz w:val="20"/>
                <w:szCs w:val="20"/>
              </w:rPr>
              <w:t xml:space="preserve"> svjetiljke oko fontane sa</w:t>
            </w:r>
            <w:r>
              <w:rPr>
                <w:rFonts w:cstheme="minorHAnsi"/>
                <w:bCs/>
                <w:sz w:val="20"/>
                <w:szCs w:val="20"/>
              </w:rPr>
              <w:t xml:space="preserve"> stubićem "Minel Schreder", tip </w:t>
            </w:r>
            <w:r w:rsidRPr="00385EC0">
              <w:rPr>
                <w:rFonts w:cstheme="minorHAnsi"/>
                <w:bCs/>
                <w:sz w:val="20"/>
                <w:szCs w:val="20"/>
              </w:rPr>
              <w:t>RIVARA BOLARD 1200 mm, ili ekvivalentno, crne boje.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293B6F" w:rsidRDefault="00B450EF" w:rsidP="0076345E">
            <w:pPr>
              <w:spacing w:after="0" w:line="240" w:lineRule="auto"/>
              <w:jc w:val="center"/>
              <w:rPr>
                <w:rFonts w:cstheme="minorHAnsi"/>
                <w:bCs/>
                <w:sz w:val="20"/>
                <w:szCs w:val="20"/>
              </w:rPr>
            </w:pPr>
            <w:r>
              <w:rPr>
                <w:rFonts w:cstheme="minorHAnsi"/>
                <w:bCs/>
                <w:sz w:val="20"/>
                <w:szCs w:val="20"/>
              </w:rPr>
              <w:t>k</w:t>
            </w:r>
            <w:r w:rsidRPr="00293B6F">
              <w:rPr>
                <w:rFonts w:cstheme="minorHAnsi"/>
                <w:bCs/>
                <w:sz w:val="20"/>
                <w:szCs w:val="20"/>
              </w:rPr>
              <w:t>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4.00</w:t>
            </w:r>
          </w:p>
        </w:tc>
      </w:tr>
      <w:tr w:rsidR="00B450EF" w:rsidRPr="00F25CAF" w:rsidTr="0076345E">
        <w:trPr>
          <w:gridAfter w:val="7"/>
          <w:wAfter w:w="2877" w:type="dxa"/>
          <w:cantSplit/>
          <w:trHeight w:val="77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3.</w:t>
            </w:r>
          </w:p>
        </w:tc>
        <w:tc>
          <w:tcPr>
            <w:tcW w:w="1440" w:type="dxa"/>
            <w:gridSpan w:val="2"/>
            <w:vMerge/>
            <w:tcBorders>
              <w:left w:val="single" w:sz="4" w:space="0" w:color="auto"/>
              <w:bottom w:val="single" w:sz="4" w:space="0" w:color="auto"/>
              <w:right w:val="single" w:sz="4" w:space="0" w:color="000000"/>
            </w:tcBorders>
            <w:shd w:val="clear" w:color="auto" w:fill="auto"/>
            <w:vAlign w:val="center"/>
          </w:tcPr>
          <w:p w:rsidR="00B450EF" w:rsidRPr="004A2BCD"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9E76C2" w:rsidRDefault="00B450EF" w:rsidP="0076345E">
            <w:pPr>
              <w:widowControl w:val="0"/>
              <w:tabs>
                <w:tab w:val="left" w:pos="952"/>
              </w:tabs>
              <w:autoSpaceDE w:val="0"/>
              <w:autoSpaceDN w:val="0"/>
              <w:spacing w:before="39" w:after="0" w:line="240" w:lineRule="auto"/>
              <w:rPr>
                <w:sz w:val="20"/>
                <w:szCs w:val="20"/>
              </w:rPr>
            </w:pPr>
            <w:r w:rsidRPr="009E76C2">
              <w:rPr>
                <w:sz w:val="20"/>
                <w:szCs w:val="20"/>
              </w:rPr>
              <w:t>Ugradnja, povezivanje i puštanje u rad svjetleće LED trake</w:t>
            </w:r>
            <w:r>
              <w:rPr>
                <w:sz w:val="20"/>
                <w:szCs w:val="20"/>
              </w:rPr>
              <w:t xml:space="preserve"> oko fontane i žardinjera, snage 14.40W/m, opšte oznake IP 65. </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Cs/>
                <w:sz w:val="20"/>
                <w:szCs w:val="20"/>
              </w:rPr>
            </w:pPr>
            <w:r>
              <w:rPr>
                <w:rFonts w:cstheme="minorHAnsi"/>
                <w:bCs/>
                <w:sz w:val="20"/>
                <w:szCs w:val="20"/>
              </w:rPr>
              <w:t>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65.00</w:t>
            </w:r>
          </w:p>
        </w:tc>
      </w:tr>
      <w:tr w:rsidR="00B450EF" w:rsidRPr="00F25CAF" w:rsidTr="0076345E">
        <w:trPr>
          <w:gridAfter w:val="7"/>
          <w:wAfter w:w="2877" w:type="dxa"/>
          <w:cantSplit/>
          <w:trHeight w:val="19"/>
        </w:trPr>
        <w:tc>
          <w:tcPr>
            <w:tcW w:w="7245" w:type="dxa"/>
            <w:gridSpan w:val="6"/>
            <w:tcBorders>
              <w:top w:val="single" w:sz="4" w:space="0" w:color="auto"/>
              <w:left w:val="single" w:sz="4" w:space="0" w:color="auto"/>
            </w:tcBorders>
            <w:shd w:val="clear" w:color="auto" w:fill="auto"/>
            <w:vAlign w:val="center"/>
          </w:tcPr>
          <w:p w:rsidR="00B450EF" w:rsidRPr="004A2BCD" w:rsidRDefault="00B450EF" w:rsidP="0076345E">
            <w:pPr>
              <w:spacing w:after="0" w:line="240" w:lineRule="auto"/>
              <w:jc w:val="right"/>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c>
          <w:tcPr>
            <w:tcW w:w="1016" w:type="dxa"/>
            <w:gridSpan w:val="4"/>
            <w:tcBorders>
              <w:top w:val="single" w:sz="4" w:space="0" w:color="auto"/>
              <w:bottom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r>
      <w:tr w:rsidR="00B450EF" w:rsidRPr="00F25CAF" w:rsidTr="0076345E">
        <w:trPr>
          <w:gridAfter w:val="17"/>
          <w:wAfter w:w="6213" w:type="dxa"/>
          <w:cantSplit/>
          <w:trHeight w:val="19"/>
        </w:trPr>
        <w:tc>
          <w:tcPr>
            <w:tcW w:w="7245" w:type="dxa"/>
            <w:gridSpan w:val="6"/>
            <w:tcBorders>
              <w:top w:val="single" w:sz="4" w:space="0" w:color="auto"/>
            </w:tcBorders>
            <w:shd w:val="clear" w:color="auto" w:fill="auto"/>
            <w:vAlign w:val="center"/>
          </w:tcPr>
          <w:p w:rsidR="00B450EF" w:rsidRPr="009E76C2" w:rsidRDefault="00B450EF" w:rsidP="0076345E">
            <w:pPr>
              <w:spacing w:after="0" w:line="240" w:lineRule="auto"/>
              <w:jc w:val="right"/>
              <w:rPr>
                <w:rFonts w:cstheme="minorHAnsi"/>
                <w:b/>
                <w:bCs/>
                <w:sz w:val="20"/>
                <w:szCs w:val="20"/>
              </w:rPr>
            </w:pPr>
          </w:p>
        </w:tc>
      </w:tr>
      <w:tr w:rsidR="00B450EF" w:rsidRPr="00F25CAF" w:rsidTr="0076345E">
        <w:trPr>
          <w:gridAfter w:val="19"/>
          <w:wAfter w:w="11159" w:type="dxa"/>
          <w:cantSplit/>
          <w:trHeight w:val="19"/>
        </w:trPr>
        <w:tc>
          <w:tcPr>
            <w:tcW w:w="1065" w:type="dxa"/>
            <w:gridSpan w:val="2"/>
            <w:shd w:val="clear" w:color="auto" w:fill="auto"/>
            <w:vAlign w:val="center"/>
          </w:tcPr>
          <w:p w:rsidR="00B450EF" w:rsidRPr="00F25CAF" w:rsidRDefault="00B450EF" w:rsidP="0076345E">
            <w:pPr>
              <w:spacing w:after="0" w:line="240" w:lineRule="auto"/>
              <w:rPr>
                <w:rFonts w:cstheme="minorHAnsi"/>
                <w:b/>
                <w:bCs/>
                <w:sz w:val="20"/>
                <w:szCs w:val="20"/>
              </w:rPr>
            </w:pPr>
          </w:p>
        </w:tc>
        <w:tc>
          <w:tcPr>
            <w:tcW w:w="1234" w:type="dxa"/>
            <w:gridSpan w:val="2"/>
            <w:shd w:val="clear" w:color="auto" w:fill="auto"/>
            <w:vAlign w:val="center"/>
          </w:tcPr>
          <w:p w:rsidR="00B450EF" w:rsidRPr="00F25CAF" w:rsidRDefault="00B450EF" w:rsidP="0076345E">
            <w:pPr>
              <w:spacing w:after="0" w:line="240" w:lineRule="auto"/>
              <w:jc w:val="center"/>
              <w:rPr>
                <w:rFonts w:cstheme="minorHAnsi"/>
                <w:b/>
                <w:bCs/>
                <w:sz w:val="20"/>
                <w:szCs w:val="20"/>
              </w:rPr>
            </w:pPr>
          </w:p>
        </w:tc>
      </w:tr>
      <w:tr w:rsidR="00B450EF" w:rsidRPr="00F25CAF" w:rsidTr="0076345E">
        <w:trPr>
          <w:gridAfter w:val="7"/>
          <w:wAfter w:w="2877" w:type="dxa"/>
          <w:cantSplit/>
          <w:trHeight w:val="19"/>
        </w:trPr>
        <w:tc>
          <w:tcPr>
            <w:tcW w:w="10581"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Pr="00F25CAF" w:rsidRDefault="00B450EF" w:rsidP="0076345E">
            <w:pPr>
              <w:spacing w:after="0" w:line="240" w:lineRule="auto"/>
              <w:rPr>
                <w:rFonts w:cstheme="minorHAnsi"/>
                <w:b/>
                <w:bCs/>
                <w:sz w:val="20"/>
                <w:szCs w:val="20"/>
              </w:rPr>
            </w:pPr>
            <w:r>
              <w:rPr>
                <w:rFonts w:cstheme="minorHAnsi"/>
                <w:b/>
                <w:bCs/>
                <w:sz w:val="20"/>
                <w:szCs w:val="20"/>
              </w:rPr>
              <w:t>INSTALACIJE ZA ZAŠTITU OD ELEKTRIČNOG UDARA</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1.</w:t>
            </w:r>
          </w:p>
        </w:tc>
        <w:tc>
          <w:tcPr>
            <w:tcW w:w="1440" w:type="dxa"/>
            <w:gridSpan w:val="2"/>
            <w:vMerge w:val="restart"/>
            <w:tcBorders>
              <w:left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 xml:space="preserve">I </w:t>
            </w:r>
          </w:p>
          <w:p w:rsidR="00B450EF" w:rsidRPr="004A2BCD" w:rsidRDefault="00B450EF" w:rsidP="0076345E">
            <w:pPr>
              <w:spacing w:after="0" w:line="240" w:lineRule="auto"/>
              <w:jc w:val="center"/>
              <w:rPr>
                <w:rFonts w:cstheme="minorHAnsi"/>
                <w:b/>
                <w:bCs/>
                <w:sz w:val="20"/>
                <w:szCs w:val="20"/>
              </w:rPr>
            </w:pPr>
            <w:r>
              <w:rPr>
                <w:rFonts w:cstheme="minorHAnsi"/>
                <w:b/>
                <w:bCs/>
                <w:sz w:val="20"/>
                <w:szCs w:val="20"/>
              </w:rPr>
              <w:t>INSTALACIJE UZEMLJENJA</w:t>
            </w: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9E76C2" w:rsidRDefault="00B450EF" w:rsidP="0076345E">
            <w:pPr>
              <w:widowControl w:val="0"/>
              <w:tabs>
                <w:tab w:val="left" w:pos="952"/>
              </w:tabs>
              <w:autoSpaceDE w:val="0"/>
              <w:autoSpaceDN w:val="0"/>
              <w:spacing w:after="0" w:line="264" w:lineRule="auto"/>
              <w:rPr>
                <w:sz w:val="20"/>
                <w:szCs w:val="20"/>
              </w:rPr>
            </w:pPr>
            <w:r>
              <w:rPr>
                <w:sz w:val="20"/>
                <w:szCs w:val="20"/>
              </w:rPr>
              <w:t>Nabavka, i</w:t>
            </w:r>
            <w:r w:rsidRPr="00677F1A">
              <w:rPr>
                <w:sz w:val="20"/>
                <w:szCs w:val="20"/>
              </w:rPr>
              <w:t>sporuka materijal</w:t>
            </w:r>
            <w:r>
              <w:rPr>
                <w:sz w:val="20"/>
                <w:szCs w:val="20"/>
              </w:rPr>
              <w:t>a</w:t>
            </w:r>
            <w:r w:rsidRPr="00677F1A">
              <w:rPr>
                <w:sz w:val="20"/>
                <w:szCs w:val="20"/>
              </w:rPr>
              <w:t xml:space="preserve"> i izrada te</w:t>
            </w:r>
            <w:r>
              <w:rPr>
                <w:sz w:val="20"/>
                <w:szCs w:val="20"/>
              </w:rPr>
              <w:t xml:space="preserve">meljnog uzemljivača. Uzemljivač </w:t>
            </w:r>
            <w:r w:rsidRPr="00677F1A">
              <w:rPr>
                <w:sz w:val="20"/>
                <w:szCs w:val="20"/>
              </w:rPr>
              <w:t>se izvodi trakom Fe/Z</w:t>
            </w:r>
            <w:r>
              <w:rPr>
                <w:sz w:val="20"/>
                <w:szCs w:val="20"/>
              </w:rPr>
              <w:t xml:space="preserve">n 25x4 mm. Traka se postavlja u </w:t>
            </w:r>
            <w:r w:rsidRPr="00677F1A">
              <w:rPr>
                <w:sz w:val="20"/>
                <w:szCs w:val="20"/>
              </w:rPr>
              <w:t xml:space="preserve">kablovski rov, a prema Tehničkom opisu </w:t>
            </w:r>
            <w:r>
              <w:rPr>
                <w:sz w:val="20"/>
                <w:szCs w:val="20"/>
              </w:rPr>
              <w:t xml:space="preserve">i Planu uzemljivača. </w:t>
            </w:r>
            <w:r w:rsidRPr="00677F1A">
              <w:rPr>
                <w:sz w:val="20"/>
                <w:szCs w:val="20"/>
              </w:rPr>
              <w:t>Traka se međusobno povezu</w:t>
            </w:r>
            <w:r>
              <w:rPr>
                <w:sz w:val="20"/>
                <w:szCs w:val="20"/>
              </w:rPr>
              <w:t xml:space="preserve">je ukrsnim komadima traka-traka </w:t>
            </w:r>
            <w:r w:rsidRPr="00677F1A">
              <w:rPr>
                <w:sz w:val="20"/>
                <w:szCs w:val="20"/>
              </w:rPr>
              <w:t>JUS N.B4. 936, i vari se na armaturu objekta.</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Cs/>
                <w:sz w:val="20"/>
                <w:szCs w:val="20"/>
              </w:rPr>
            </w:pPr>
            <w:r>
              <w:rPr>
                <w:rFonts w:cstheme="minorHAnsi"/>
                <w:bCs/>
                <w:sz w:val="20"/>
                <w:szCs w:val="20"/>
              </w:rPr>
              <w:t>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4.00</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2.</w:t>
            </w:r>
          </w:p>
        </w:tc>
        <w:tc>
          <w:tcPr>
            <w:tcW w:w="1440" w:type="dxa"/>
            <w:gridSpan w:val="2"/>
            <w:vMerge/>
            <w:tcBorders>
              <w:left w:val="single" w:sz="4" w:space="0" w:color="auto"/>
              <w:right w:val="single" w:sz="4" w:space="0" w:color="000000"/>
            </w:tcBorders>
            <w:shd w:val="clear" w:color="auto" w:fill="auto"/>
            <w:vAlign w:val="center"/>
          </w:tcPr>
          <w:p w:rsidR="00B450EF" w:rsidRPr="004A2BCD"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677F1A" w:rsidRDefault="00B450EF" w:rsidP="0076345E">
            <w:pPr>
              <w:widowControl w:val="0"/>
              <w:tabs>
                <w:tab w:val="left" w:pos="952"/>
              </w:tabs>
              <w:autoSpaceDE w:val="0"/>
              <w:autoSpaceDN w:val="0"/>
              <w:spacing w:after="0" w:line="240" w:lineRule="auto"/>
              <w:rPr>
                <w:sz w:val="20"/>
                <w:szCs w:val="20"/>
              </w:rPr>
            </w:pPr>
            <w:r w:rsidRPr="00677F1A">
              <w:rPr>
                <w:sz w:val="20"/>
                <w:szCs w:val="20"/>
              </w:rPr>
              <w:t>Izrada izvoda za povezivanje temeljnog uzemljivača na GRO.</w:t>
            </w:r>
          </w:p>
          <w:p w:rsidR="00B450EF" w:rsidRPr="00677F1A" w:rsidRDefault="00B450EF" w:rsidP="0076345E">
            <w:pPr>
              <w:widowControl w:val="0"/>
              <w:tabs>
                <w:tab w:val="left" w:pos="952"/>
              </w:tabs>
              <w:autoSpaceDE w:val="0"/>
              <w:autoSpaceDN w:val="0"/>
              <w:spacing w:after="0" w:line="240" w:lineRule="auto"/>
              <w:rPr>
                <w:sz w:val="20"/>
                <w:szCs w:val="20"/>
              </w:rPr>
            </w:pPr>
            <w:r w:rsidRPr="00677F1A">
              <w:rPr>
                <w:sz w:val="20"/>
                <w:szCs w:val="20"/>
              </w:rPr>
              <w:t>Povezivanje se vrši ukrsnim komadima traka-traka JUS N.B4.</w:t>
            </w:r>
          </w:p>
          <w:p w:rsidR="00B450EF" w:rsidRPr="00677F1A" w:rsidRDefault="00B450EF" w:rsidP="0076345E">
            <w:pPr>
              <w:widowControl w:val="0"/>
              <w:tabs>
                <w:tab w:val="left" w:pos="952"/>
              </w:tabs>
              <w:autoSpaceDE w:val="0"/>
              <w:autoSpaceDN w:val="0"/>
              <w:spacing w:after="0" w:line="240" w:lineRule="auto"/>
              <w:rPr>
                <w:sz w:val="20"/>
                <w:szCs w:val="20"/>
              </w:rPr>
            </w:pPr>
            <w:r w:rsidRPr="00677F1A">
              <w:rPr>
                <w:sz w:val="20"/>
                <w:szCs w:val="20"/>
              </w:rPr>
              <w:t>936, a u razvodni ormar na sabirnicu za izjednačenje</w:t>
            </w:r>
          </w:p>
          <w:p w:rsidR="00B450EF" w:rsidRPr="007166FF" w:rsidRDefault="00B450EF" w:rsidP="0076345E">
            <w:pPr>
              <w:widowControl w:val="0"/>
              <w:tabs>
                <w:tab w:val="left" w:pos="952"/>
              </w:tabs>
              <w:autoSpaceDE w:val="0"/>
              <w:autoSpaceDN w:val="0"/>
              <w:spacing w:after="0" w:line="240" w:lineRule="auto"/>
              <w:rPr>
                <w:sz w:val="20"/>
                <w:szCs w:val="20"/>
              </w:rPr>
            </w:pPr>
            <w:proofErr w:type="gramStart"/>
            <w:r w:rsidRPr="00677F1A">
              <w:rPr>
                <w:sz w:val="20"/>
                <w:szCs w:val="20"/>
              </w:rPr>
              <w:t>potencijala</w:t>
            </w:r>
            <w:proofErr w:type="gramEnd"/>
            <w:r w:rsidRPr="00677F1A">
              <w:rPr>
                <w:sz w:val="20"/>
                <w:szCs w:val="20"/>
              </w:rPr>
              <w:t>.</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Cs/>
                <w:sz w:val="20"/>
                <w:szCs w:val="20"/>
              </w:rPr>
            </w:pPr>
            <w:r>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1.00</w:t>
            </w:r>
          </w:p>
        </w:tc>
      </w:tr>
      <w:tr w:rsidR="00B450EF" w:rsidRPr="00F25CAF" w:rsidTr="0076345E">
        <w:trPr>
          <w:gridAfter w:val="7"/>
          <w:wAfter w:w="2877" w:type="dxa"/>
          <w:cantSplit/>
          <w:trHeight w:val="19"/>
        </w:trPr>
        <w:tc>
          <w:tcPr>
            <w:tcW w:w="72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lastRenderedPageBreak/>
              <w:t>3.</w:t>
            </w:r>
          </w:p>
        </w:tc>
        <w:tc>
          <w:tcPr>
            <w:tcW w:w="1440" w:type="dxa"/>
            <w:gridSpan w:val="2"/>
            <w:vMerge/>
            <w:tcBorders>
              <w:left w:val="single" w:sz="4" w:space="0" w:color="auto"/>
              <w:bottom w:val="single" w:sz="4" w:space="0" w:color="auto"/>
              <w:right w:val="single" w:sz="4" w:space="0" w:color="000000"/>
            </w:tcBorders>
            <w:shd w:val="clear" w:color="auto" w:fill="auto"/>
            <w:vAlign w:val="center"/>
          </w:tcPr>
          <w:p w:rsidR="00B450EF" w:rsidRPr="004A2BCD" w:rsidRDefault="00B450EF" w:rsidP="0076345E">
            <w:pPr>
              <w:spacing w:after="0" w:line="240" w:lineRule="auto"/>
              <w:jc w:val="right"/>
              <w:rPr>
                <w:rFonts w:cstheme="minorHAnsi"/>
                <w:b/>
                <w:bCs/>
                <w:sz w:val="20"/>
                <w:szCs w:val="20"/>
              </w:rPr>
            </w:pPr>
          </w:p>
        </w:tc>
        <w:tc>
          <w:tcPr>
            <w:tcW w:w="50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677F1A" w:rsidRDefault="00B450EF" w:rsidP="0076345E">
            <w:pPr>
              <w:widowControl w:val="0"/>
              <w:tabs>
                <w:tab w:val="left" w:pos="952"/>
              </w:tabs>
              <w:autoSpaceDE w:val="0"/>
              <w:autoSpaceDN w:val="0"/>
              <w:spacing w:after="0" w:line="240" w:lineRule="auto"/>
              <w:rPr>
                <w:sz w:val="20"/>
                <w:szCs w:val="20"/>
              </w:rPr>
            </w:pPr>
            <w:r>
              <w:rPr>
                <w:sz w:val="20"/>
                <w:szCs w:val="20"/>
              </w:rPr>
              <w:t>Nabavka, i</w:t>
            </w:r>
            <w:r w:rsidRPr="00677F1A">
              <w:rPr>
                <w:sz w:val="20"/>
                <w:szCs w:val="20"/>
              </w:rPr>
              <w:t>sporuka i ugradnja ukrsn</w:t>
            </w:r>
            <w:r>
              <w:rPr>
                <w:sz w:val="20"/>
                <w:szCs w:val="20"/>
              </w:rPr>
              <w:t xml:space="preserve">ih komada JUS N.B4.936. Ukrsnim </w:t>
            </w:r>
            <w:r w:rsidRPr="00677F1A">
              <w:rPr>
                <w:sz w:val="20"/>
                <w:szCs w:val="20"/>
              </w:rPr>
              <w:t>komadima se međusobno povezuje traka Fe/Zn 25x4 mm u</w:t>
            </w:r>
          </w:p>
          <w:p w:rsidR="00B450EF" w:rsidRPr="00677F1A" w:rsidRDefault="00B450EF" w:rsidP="0076345E">
            <w:pPr>
              <w:widowControl w:val="0"/>
              <w:tabs>
                <w:tab w:val="left" w:pos="952"/>
              </w:tabs>
              <w:autoSpaceDE w:val="0"/>
              <w:autoSpaceDN w:val="0"/>
              <w:spacing w:after="0" w:line="240" w:lineRule="auto"/>
              <w:rPr>
                <w:sz w:val="20"/>
                <w:szCs w:val="20"/>
              </w:rPr>
            </w:pPr>
            <w:r w:rsidRPr="00677F1A">
              <w:rPr>
                <w:sz w:val="20"/>
                <w:szCs w:val="20"/>
              </w:rPr>
              <w:t>temeljnom uzemljivaču i izvodi za razvodne ormare na temeljni</w:t>
            </w:r>
          </w:p>
          <w:p w:rsidR="00B450EF" w:rsidRPr="007166FF" w:rsidRDefault="00B450EF" w:rsidP="0076345E">
            <w:pPr>
              <w:widowControl w:val="0"/>
              <w:tabs>
                <w:tab w:val="left" w:pos="952"/>
              </w:tabs>
              <w:autoSpaceDE w:val="0"/>
              <w:autoSpaceDN w:val="0"/>
              <w:spacing w:after="0" w:line="240" w:lineRule="auto"/>
              <w:rPr>
                <w:sz w:val="20"/>
                <w:szCs w:val="20"/>
              </w:rPr>
            </w:pPr>
            <w:proofErr w:type="gramStart"/>
            <w:r w:rsidRPr="00677F1A">
              <w:rPr>
                <w:sz w:val="20"/>
                <w:szCs w:val="20"/>
              </w:rPr>
              <w:t>uzemljivač</w:t>
            </w:r>
            <w:proofErr w:type="gramEnd"/>
            <w:r w:rsidRPr="00677F1A">
              <w:rPr>
                <w:sz w:val="20"/>
                <w:szCs w:val="20"/>
              </w:rPr>
              <w:t>.</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line="240" w:lineRule="auto"/>
              <w:jc w:val="center"/>
              <w:rPr>
                <w:rFonts w:cstheme="minorHAnsi"/>
                <w:bCs/>
                <w:sz w:val="20"/>
                <w:szCs w:val="20"/>
              </w:rPr>
            </w:pPr>
            <w:r>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r>
              <w:rPr>
                <w:rFonts w:cstheme="minorHAnsi"/>
                <w:bCs/>
                <w:sz w:val="20"/>
                <w:szCs w:val="20"/>
              </w:rPr>
              <w:t>3.00</w:t>
            </w:r>
          </w:p>
        </w:tc>
      </w:tr>
      <w:tr w:rsidR="00B450EF" w:rsidRPr="00F25CAF" w:rsidTr="0076345E">
        <w:trPr>
          <w:gridAfter w:val="7"/>
          <w:wAfter w:w="2877" w:type="dxa"/>
          <w:cantSplit/>
          <w:trHeight w:val="19"/>
        </w:trPr>
        <w:tc>
          <w:tcPr>
            <w:tcW w:w="7245" w:type="dxa"/>
            <w:gridSpan w:val="6"/>
            <w:tcBorders>
              <w:top w:val="single" w:sz="4" w:space="0" w:color="auto"/>
              <w:left w:val="single" w:sz="4" w:space="0" w:color="auto"/>
              <w:bottom w:val="single" w:sz="4" w:space="0" w:color="auto"/>
            </w:tcBorders>
            <w:shd w:val="clear" w:color="auto" w:fill="auto"/>
            <w:vAlign w:val="center"/>
          </w:tcPr>
          <w:p w:rsidR="00B450EF" w:rsidRPr="004A2BCD" w:rsidRDefault="00B450EF" w:rsidP="0076345E">
            <w:pPr>
              <w:spacing w:after="0" w:line="240" w:lineRule="auto"/>
              <w:jc w:val="right"/>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c>
          <w:tcPr>
            <w:tcW w:w="1016" w:type="dxa"/>
            <w:gridSpan w:val="4"/>
            <w:tcBorders>
              <w:top w:val="single" w:sz="4" w:space="0" w:color="auto"/>
              <w:bottom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vAlign w:val="center"/>
          </w:tcPr>
          <w:p w:rsidR="00B450EF" w:rsidRPr="00F25CAF" w:rsidRDefault="00B450EF" w:rsidP="0076345E">
            <w:pPr>
              <w:spacing w:after="0" w:line="240" w:lineRule="auto"/>
              <w:jc w:val="center"/>
              <w:rPr>
                <w:rFonts w:cstheme="minorHAnsi"/>
                <w:b/>
                <w:bCs/>
                <w:sz w:val="20"/>
                <w:szCs w:val="20"/>
              </w:rPr>
            </w:pPr>
          </w:p>
        </w:tc>
      </w:tr>
      <w:tr w:rsidR="00B450EF" w:rsidRPr="00F25CAF" w:rsidTr="0076345E">
        <w:trPr>
          <w:gridAfter w:val="1"/>
          <w:wAfter w:w="74" w:type="dxa"/>
          <w:cantSplit/>
          <w:trHeight w:val="19"/>
        </w:trPr>
        <w:tc>
          <w:tcPr>
            <w:tcW w:w="720" w:type="dxa"/>
            <w:shd w:val="clear" w:color="auto" w:fill="auto"/>
            <w:vAlign w:val="center"/>
          </w:tcPr>
          <w:p w:rsidR="00B450EF" w:rsidRPr="00F25CAF" w:rsidRDefault="00B450EF" w:rsidP="0076345E">
            <w:pPr>
              <w:spacing w:after="0" w:line="240" w:lineRule="auto"/>
              <w:jc w:val="center"/>
              <w:rPr>
                <w:rFonts w:cstheme="minorHAnsi"/>
                <w:b/>
                <w:bCs/>
                <w:sz w:val="20"/>
                <w:szCs w:val="20"/>
              </w:rPr>
            </w:pPr>
          </w:p>
        </w:tc>
        <w:tc>
          <w:tcPr>
            <w:tcW w:w="1440" w:type="dxa"/>
            <w:gridSpan w:val="2"/>
          </w:tcPr>
          <w:p w:rsidR="00B450EF" w:rsidRPr="00F25CAF" w:rsidRDefault="00B450EF" w:rsidP="0076345E">
            <w:pPr>
              <w:spacing w:after="0" w:line="240" w:lineRule="auto"/>
              <w:rPr>
                <w:rFonts w:cstheme="minorHAnsi"/>
                <w:b/>
                <w:bCs/>
                <w:sz w:val="20"/>
                <w:szCs w:val="20"/>
              </w:rPr>
            </w:pPr>
          </w:p>
        </w:tc>
        <w:tc>
          <w:tcPr>
            <w:tcW w:w="5040" w:type="dxa"/>
            <w:gridSpan w:val="2"/>
            <w:shd w:val="clear" w:color="auto" w:fill="auto"/>
            <w:vAlign w:val="center"/>
          </w:tcPr>
          <w:p w:rsidR="00B450EF" w:rsidRPr="00F25CAF" w:rsidRDefault="00B450EF" w:rsidP="0076345E">
            <w:pPr>
              <w:spacing w:after="0" w:line="240" w:lineRule="auto"/>
              <w:rPr>
                <w:rFonts w:cstheme="minorHAnsi"/>
                <w:b/>
                <w:bCs/>
                <w:sz w:val="20"/>
                <w:szCs w:val="20"/>
              </w:rPr>
            </w:pPr>
          </w:p>
        </w:tc>
        <w:tc>
          <w:tcPr>
            <w:tcW w:w="1620" w:type="dxa"/>
            <w:gridSpan w:val="5"/>
            <w:shd w:val="clear" w:color="auto" w:fill="auto"/>
            <w:vAlign w:val="center"/>
          </w:tcPr>
          <w:p w:rsidR="00B450EF" w:rsidRPr="00F25CAF" w:rsidRDefault="00B450EF" w:rsidP="0076345E">
            <w:pPr>
              <w:spacing w:after="0" w:line="240" w:lineRule="auto"/>
              <w:jc w:val="right"/>
              <w:rPr>
                <w:rFonts w:cstheme="minorHAnsi"/>
                <w:b/>
                <w:bCs/>
                <w:sz w:val="20"/>
                <w:szCs w:val="20"/>
              </w:rPr>
            </w:pPr>
          </w:p>
        </w:tc>
        <w:tc>
          <w:tcPr>
            <w:tcW w:w="134" w:type="dxa"/>
            <w:shd w:val="clear" w:color="auto" w:fill="auto"/>
            <w:vAlign w:val="center"/>
          </w:tcPr>
          <w:p w:rsidR="00B450EF" w:rsidRPr="00F25CAF" w:rsidRDefault="00B450EF" w:rsidP="0076345E">
            <w:pPr>
              <w:spacing w:after="0" w:line="240" w:lineRule="auto"/>
              <w:jc w:val="right"/>
              <w:rPr>
                <w:rFonts w:cstheme="minorHAnsi"/>
                <w:b/>
                <w:bCs/>
                <w:sz w:val="20"/>
                <w:szCs w:val="20"/>
              </w:rPr>
            </w:pPr>
          </w:p>
        </w:tc>
        <w:tc>
          <w:tcPr>
            <w:tcW w:w="1094" w:type="dxa"/>
            <w:gridSpan w:val="3"/>
            <w:shd w:val="clear" w:color="auto" w:fill="auto"/>
            <w:vAlign w:val="center"/>
          </w:tcPr>
          <w:p w:rsidR="00B450EF" w:rsidRPr="00F25CAF" w:rsidRDefault="00B450EF" w:rsidP="0076345E">
            <w:pPr>
              <w:spacing w:after="0" w:line="240" w:lineRule="auto"/>
              <w:jc w:val="right"/>
              <w:rPr>
                <w:rFonts w:cstheme="minorHAnsi"/>
                <w:b/>
                <w:bCs/>
                <w:sz w:val="20"/>
                <w:szCs w:val="20"/>
              </w:rPr>
            </w:pPr>
          </w:p>
        </w:tc>
        <w:tc>
          <w:tcPr>
            <w:tcW w:w="1086" w:type="dxa"/>
            <w:gridSpan w:val="4"/>
            <w:shd w:val="clear" w:color="auto" w:fill="auto"/>
            <w:vAlign w:val="center"/>
          </w:tcPr>
          <w:p w:rsidR="00B450EF" w:rsidRPr="00F25CAF" w:rsidRDefault="00B450EF" w:rsidP="0076345E">
            <w:pPr>
              <w:spacing w:after="0" w:line="240" w:lineRule="auto"/>
              <w:jc w:val="right"/>
              <w:rPr>
                <w:rFonts w:cstheme="minorHAnsi"/>
                <w:b/>
                <w:bCs/>
                <w:sz w:val="20"/>
                <w:szCs w:val="20"/>
              </w:rPr>
            </w:pPr>
          </w:p>
        </w:tc>
        <w:tc>
          <w:tcPr>
            <w:tcW w:w="1016" w:type="dxa"/>
            <w:gridSpan w:val="2"/>
            <w:shd w:val="clear" w:color="auto" w:fill="auto"/>
          </w:tcPr>
          <w:p w:rsidR="00B450EF" w:rsidRPr="00F25CAF" w:rsidRDefault="00B450EF" w:rsidP="0076345E">
            <w:pPr>
              <w:spacing w:after="0" w:line="240" w:lineRule="auto"/>
              <w:jc w:val="right"/>
              <w:rPr>
                <w:rFonts w:cstheme="minorHAnsi"/>
                <w:b/>
                <w:bCs/>
                <w:sz w:val="20"/>
                <w:szCs w:val="20"/>
              </w:rPr>
            </w:pPr>
          </w:p>
        </w:tc>
        <w:tc>
          <w:tcPr>
            <w:tcW w:w="1234" w:type="dxa"/>
            <w:gridSpan w:val="2"/>
            <w:shd w:val="clear" w:color="auto" w:fill="auto"/>
          </w:tcPr>
          <w:p w:rsidR="00B450EF" w:rsidRPr="00F25CAF" w:rsidRDefault="00B450EF" w:rsidP="0076345E">
            <w:pPr>
              <w:spacing w:after="0" w:line="240" w:lineRule="auto"/>
              <w:jc w:val="right"/>
              <w:rPr>
                <w:rFonts w:cstheme="minorHAnsi"/>
                <w:b/>
                <w:bCs/>
                <w:sz w:val="20"/>
                <w:szCs w:val="20"/>
              </w:rPr>
            </w:pPr>
          </w:p>
        </w:tc>
      </w:tr>
      <w:tr w:rsidR="00B450EF" w:rsidRPr="00F25CAF" w:rsidTr="0076345E">
        <w:trPr>
          <w:cantSplit/>
          <w:trHeight w:val="19"/>
        </w:trPr>
        <w:tc>
          <w:tcPr>
            <w:tcW w:w="720" w:type="dxa"/>
            <w:tcBorders>
              <w:left w:val="nil"/>
              <w:right w:val="nil"/>
            </w:tcBorders>
            <w:shd w:val="clear" w:color="auto" w:fill="auto"/>
            <w:vAlign w:val="center"/>
            <w:hideMark/>
          </w:tcPr>
          <w:p w:rsidR="00B450EF" w:rsidRPr="00F25CAF" w:rsidRDefault="00B450EF" w:rsidP="0076345E">
            <w:pPr>
              <w:spacing w:after="0" w:line="240" w:lineRule="auto"/>
              <w:jc w:val="right"/>
              <w:rPr>
                <w:rFonts w:cstheme="minorHAnsi"/>
                <w:b/>
                <w:bCs/>
                <w:sz w:val="20"/>
                <w:szCs w:val="20"/>
              </w:rPr>
            </w:pPr>
          </w:p>
        </w:tc>
        <w:tc>
          <w:tcPr>
            <w:tcW w:w="1440" w:type="dxa"/>
            <w:gridSpan w:val="2"/>
            <w:tcBorders>
              <w:left w:val="nil"/>
            </w:tcBorders>
          </w:tcPr>
          <w:p w:rsidR="00B450EF" w:rsidRPr="00F25CAF" w:rsidRDefault="00B450EF" w:rsidP="0076345E">
            <w:pPr>
              <w:spacing w:after="0" w:line="240" w:lineRule="auto"/>
              <w:jc w:val="center"/>
              <w:rPr>
                <w:rFonts w:cstheme="minorHAnsi"/>
                <w:sz w:val="20"/>
                <w:szCs w:val="20"/>
              </w:rPr>
            </w:pPr>
          </w:p>
        </w:tc>
        <w:tc>
          <w:tcPr>
            <w:tcW w:w="5040" w:type="dxa"/>
            <w:gridSpan w:val="2"/>
            <w:tcBorders>
              <w:left w:val="nil"/>
              <w:right w:val="nil"/>
            </w:tcBorders>
            <w:shd w:val="clear" w:color="auto" w:fill="auto"/>
            <w:vAlign w:val="center"/>
            <w:hideMark/>
          </w:tcPr>
          <w:p w:rsidR="00B450EF" w:rsidRPr="00F25CAF" w:rsidRDefault="00B450EF" w:rsidP="0076345E">
            <w:pPr>
              <w:spacing w:after="0" w:line="240" w:lineRule="auto"/>
              <w:jc w:val="center"/>
              <w:rPr>
                <w:rFonts w:cstheme="minorHAnsi"/>
                <w:sz w:val="20"/>
                <w:szCs w:val="20"/>
              </w:rPr>
            </w:pPr>
          </w:p>
        </w:tc>
        <w:tc>
          <w:tcPr>
            <w:tcW w:w="1620" w:type="dxa"/>
            <w:gridSpan w:val="5"/>
            <w:tcBorders>
              <w:left w:val="nil"/>
              <w:right w:val="nil"/>
            </w:tcBorders>
            <w:shd w:val="clear" w:color="auto" w:fill="auto"/>
            <w:vAlign w:val="center"/>
            <w:hideMark/>
          </w:tcPr>
          <w:p w:rsidR="00B450EF" w:rsidRPr="00F25CAF" w:rsidRDefault="00B450EF" w:rsidP="0076345E">
            <w:pPr>
              <w:spacing w:after="0" w:line="240" w:lineRule="auto"/>
              <w:rPr>
                <w:rFonts w:cstheme="minorHAnsi"/>
                <w:sz w:val="20"/>
                <w:szCs w:val="20"/>
              </w:rPr>
            </w:pPr>
          </w:p>
        </w:tc>
        <w:tc>
          <w:tcPr>
            <w:tcW w:w="134" w:type="dxa"/>
            <w:tcBorders>
              <w:left w:val="nil"/>
              <w:right w:val="nil"/>
            </w:tcBorders>
            <w:shd w:val="clear" w:color="auto" w:fill="auto"/>
            <w:vAlign w:val="center"/>
            <w:hideMark/>
          </w:tcPr>
          <w:p w:rsidR="00B450EF" w:rsidRPr="00F25CAF" w:rsidRDefault="00B450EF" w:rsidP="0076345E">
            <w:pPr>
              <w:spacing w:after="0" w:line="240" w:lineRule="auto"/>
              <w:jc w:val="center"/>
              <w:rPr>
                <w:rFonts w:cstheme="minorHAnsi"/>
                <w:sz w:val="20"/>
                <w:szCs w:val="20"/>
              </w:rPr>
            </w:pPr>
          </w:p>
        </w:tc>
        <w:tc>
          <w:tcPr>
            <w:tcW w:w="1168" w:type="dxa"/>
            <w:gridSpan w:val="4"/>
            <w:tcBorders>
              <w:left w:val="nil"/>
              <w:right w:val="nil"/>
            </w:tcBorders>
            <w:shd w:val="clear" w:color="auto" w:fill="auto"/>
            <w:vAlign w:val="center"/>
            <w:hideMark/>
          </w:tcPr>
          <w:p w:rsidR="00B450EF" w:rsidRPr="00F25CAF" w:rsidRDefault="00B450EF" w:rsidP="0076345E">
            <w:pPr>
              <w:spacing w:after="0" w:line="240" w:lineRule="auto"/>
              <w:rPr>
                <w:rFonts w:cstheme="minorHAnsi"/>
                <w:sz w:val="20"/>
                <w:szCs w:val="20"/>
              </w:rPr>
            </w:pPr>
          </w:p>
        </w:tc>
        <w:tc>
          <w:tcPr>
            <w:tcW w:w="1086" w:type="dxa"/>
            <w:gridSpan w:val="4"/>
            <w:tcBorders>
              <w:left w:val="nil"/>
              <w:right w:val="nil"/>
            </w:tcBorders>
            <w:shd w:val="clear" w:color="auto" w:fill="auto"/>
            <w:vAlign w:val="center"/>
            <w:hideMark/>
          </w:tcPr>
          <w:p w:rsidR="00B450EF" w:rsidRPr="00F25CAF" w:rsidRDefault="00B450EF" w:rsidP="0076345E">
            <w:pPr>
              <w:spacing w:after="0" w:line="240" w:lineRule="auto"/>
              <w:jc w:val="right"/>
              <w:rPr>
                <w:rFonts w:cstheme="minorHAnsi"/>
                <w:b/>
                <w:bCs/>
                <w:sz w:val="20"/>
                <w:szCs w:val="20"/>
              </w:rPr>
            </w:pPr>
            <w:r w:rsidRPr="00F25CAF">
              <w:rPr>
                <w:rFonts w:cstheme="minorHAnsi"/>
                <w:b/>
                <w:bCs/>
                <w:sz w:val="20"/>
                <w:szCs w:val="20"/>
              </w:rPr>
              <w:t> </w:t>
            </w:r>
          </w:p>
        </w:tc>
        <w:tc>
          <w:tcPr>
            <w:tcW w:w="1016" w:type="dxa"/>
            <w:gridSpan w:val="2"/>
            <w:tcBorders>
              <w:left w:val="nil"/>
              <w:right w:val="nil"/>
            </w:tcBorders>
          </w:tcPr>
          <w:p w:rsidR="00B450EF" w:rsidRPr="00F25CAF" w:rsidRDefault="00B450EF" w:rsidP="0076345E">
            <w:pPr>
              <w:spacing w:after="0" w:line="240" w:lineRule="auto"/>
              <w:jc w:val="right"/>
              <w:rPr>
                <w:rFonts w:cstheme="minorHAnsi"/>
                <w:b/>
                <w:bCs/>
                <w:sz w:val="20"/>
                <w:szCs w:val="20"/>
              </w:rPr>
            </w:pPr>
          </w:p>
        </w:tc>
        <w:tc>
          <w:tcPr>
            <w:tcW w:w="1234" w:type="dxa"/>
            <w:gridSpan w:val="2"/>
            <w:tcBorders>
              <w:left w:val="nil"/>
              <w:right w:val="nil"/>
            </w:tcBorders>
          </w:tcPr>
          <w:p w:rsidR="00B450EF" w:rsidRPr="00F25CAF" w:rsidRDefault="00B450EF" w:rsidP="0076345E">
            <w:pPr>
              <w:spacing w:after="0" w:line="240" w:lineRule="auto"/>
              <w:jc w:val="right"/>
              <w:rPr>
                <w:rFonts w:cstheme="minorHAnsi"/>
                <w:b/>
                <w:bCs/>
                <w:sz w:val="20"/>
                <w:szCs w:val="20"/>
              </w:rPr>
            </w:pPr>
          </w:p>
        </w:tc>
      </w:tr>
      <w:tr w:rsidR="00B450EF" w:rsidRPr="00F25CAF" w:rsidTr="0076345E">
        <w:trPr>
          <w:gridAfter w:val="7"/>
          <w:wAfter w:w="2877" w:type="dxa"/>
          <w:cantSplit/>
          <w:trHeight w:val="19"/>
        </w:trPr>
        <w:tc>
          <w:tcPr>
            <w:tcW w:w="10581" w:type="dxa"/>
            <w:gridSpan w:val="16"/>
            <w:tcBorders>
              <w:top w:val="nil"/>
              <w:left w:val="nil"/>
              <w:right w:val="nil"/>
            </w:tcBorders>
            <w:shd w:val="clear" w:color="auto" w:fill="auto"/>
            <w:vAlign w:val="center"/>
          </w:tcPr>
          <w:p w:rsidR="00B450EF" w:rsidRPr="00F25CAF" w:rsidRDefault="00B450EF" w:rsidP="0076345E">
            <w:pPr>
              <w:spacing w:after="0" w:line="240" w:lineRule="auto"/>
              <w:rPr>
                <w:rFonts w:cstheme="minorHAnsi"/>
                <w:b/>
                <w:bCs/>
                <w:sz w:val="20"/>
                <w:szCs w:val="20"/>
              </w:rPr>
            </w:pPr>
          </w:p>
        </w:tc>
      </w:tr>
      <w:tr w:rsidR="00B450EF" w:rsidRPr="00F25CAF" w:rsidTr="0076345E">
        <w:trPr>
          <w:gridAfter w:val="6"/>
          <w:wAfter w:w="2788" w:type="dxa"/>
          <w:cantSplit/>
          <w:trHeight w:val="19"/>
        </w:trPr>
        <w:tc>
          <w:tcPr>
            <w:tcW w:w="720" w:type="dxa"/>
            <w:tcBorders>
              <w:left w:val="nil"/>
              <w:right w:val="nil"/>
            </w:tcBorders>
            <w:shd w:val="clear" w:color="auto" w:fill="auto"/>
            <w:vAlign w:val="center"/>
          </w:tcPr>
          <w:p w:rsidR="00B450EF" w:rsidRPr="00F25CAF" w:rsidRDefault="00B450EF" w:rsidP="0076345E">
            <w:pPr>
              <w:spacing w:after="0" w:line="240" w:lineRule="auto"/>
              <w:rPr>
                <w:rFonts w:cstheme="minorHAnsi"/>
                <w:b/>
                <w:bCs/>
                <w:sz w:val="20"/>
                <w:szCs w:val="20"/>
              </w:rPr>
            </w:pPr>
          </w:p>
        </w:tc>
        <w:tc>
          <w:tcPr>
            <w:tcW w:w="1440" w:type="dxa"/>
            <w:gridSpan w:val="2"/>
            <w:tcBorders>
              <w:left w:val="nil"/>
            </w:tcBorders>
          </w:tcPr>
          <w:p w:rsidR="00B450EF" w:rsidRPr="00F25CAF" w:rsidRDefault="00B450EF" w:rsidP="0076345E">
            <w:pPr>
              <w:spacing w:after="0" w:line="240" w:lineRule="auto"/>
              <w:rPr>
                <w:rFonts w:cstheme="minorHAnsi"/>
                <w:b/>
                <w:bCs/>
                <w:sz w:val="20"/>
                <w:szCs w:val="20"/>
              </w:rPr>
            </w:pPr>
          </w:p>
        </w:tc>
        <w:tc>
          <w:tcPr>
            <w:tcW w:w="5040" w:type="dxa"/>
            <w:gridSpan w:val="2"/>
            <w:tcBorders>
              <w:left w:val="nil"/>
              <w:right w:val="nil"/>
            </w:tcBorders>
            <w:shd w:val="clear" w:color="auto" w:fill="auto"/>
            <w:vAlign w:val="center"/>
          </w:tcPr>
          <w:p w:rsidR="00B450EF" w:rsidRPr="00F25CAF" w:rsidRDefault="00B450EF" w:rsidP="0076345E">
            <w:pPr>
              <w:spacing w:after="0" w:line="240" w:lineRule="auto"/>
              <w:rPr>
                <w:rFonts w:cstheme="minorHAnsi"/>
                <w:b/>
                <w:bCs/>
                <w:sz w:val="20"/>
                <w:szCs w:val="20"/>
              </w:rPr>
            </w:pPr>
          </w:p>
        </w:tc>
        <w:tc>
          <w:tcPr>
            <w:tcW w:w="134" w:type="dxa"/>
            <w:gridSpan w:val="2"/>
            <w:tcBorders>
              <w:left w:val="nil"/>
            </w:tcBorders>
            <w:shd w:val="clear" w:color="auto" w:fill="auto"/>
            <w:vAlign w:val="center"/>
          </w:tcPr>
          <w:p w:rsidR="00B450EF" w:rsidRPr="00F25CAF" w:rsidRDefault="00B450EF" w:rsidP="0076345E">
            <w:pPr>
              <w:spacing w:after="0" w:line="240" w:lineRule="auto"/>
              <w:jc w:val="right"/>
              <w:rPr>
                <w:rFonts w:cstheme="minorHAnsi"/>
                <w:b/>
                <w:bCs/>
                <w:sz w:val="20"/>
                <w:szCs w:val="20"/>
              </w:rPr>
            </w:pPr>
          </w:p>
        </w:tc>
        <w:tc>
          <w:tcPr>
            <w:tcW w:w="1086" w:type="dxa"/>
            <w:gridSpan w:val="2"/>
            <w:shd w:val="clear" w:color="auto" w:fill="auto"/>
            <w:vAlign w:val="center"/>
          </w:tcPr>
          <w:p w:rsidR="00B450EF" w:rsidRPr="00F25CAF" w:rsidRDefault="00B450EF" w:rsidP="0076345E">
            <w:pPr>
              <w:spacing w:after="0" w:line="240" w:lineRule="auto"/>
              <w:jc w:val="right"/>
              <w:rPr>
                <w:rFonts w:cstheme="minorHAnsi"/>
                <w:b/>
                <w:bCs/>
                <w:sz w:val="20"/>
                <w:szCs w:val="20"/>
              </w:rPr>
            </w:pPr>
          </w:p>
        </w:tc>
        <w:tc>
          <w:tcPr>
            <w:tcW w:w="1016" w:type="dxa"/>
            <w:gridSpan w:val="4"/>
            <w:shd w:val="clear" w:color="auto" w:fill="auto"/>
          </w:tcPr>
          <w:p w:rsidR="00B450EF" w:rsidRPr="00F25CAF" w:rsidRDefault="00B450EF" w:rsidP="0076345E">
            <w:pPr>
              <w:spacing w:after="0" w:line="240" w:lineRule="auto"/>
              <w:rPr>
                <w:rFonts w:cstheme="minorHAnsi"/>
                <w:b/>
                <w:bCs/>
                <w:sz w:val="20"/>
                <w:szCs w:val="20"/>
              </w:rPr>
            </w:pPr>
          </w:p>
        </w:tc>
        <w:tc>
          <w:tcPr>
            <w:tcW w:w="1234" w:type="dxa"/>
            <w:gridSpan w:val="4"/>
            <w:shd w:val="clear" w:color="auto" w:fill="auto"/>
          </w:tcPr>
          <w:p w:rsidR="00B450EF" w:rsidRPr="00F25CAF" w:rsidRDefault="00B450EF" w:rsidP="0076345E">
            <w:pPr>
              <w:spacing w:after="0" w:line="240" w:lineRule="auto"/>
              <w:jc w:val="right"/>
              <w:rPr>
                <w:rFonts w:cstheme="minorHAnsi"/>
                <w:b/>
                <w:bCs/>
                <w:sz w:val="20"/>
                <w:szCs w:val="20"/>
              </w:rPr>
            </w:pPr>
          </w:p>
        </w:tc>
      </w:tr>
    </w:tbl>
    <w:p w:rsidR="00B450EF" w:rsidRDefault="00B450EF" w:rsidP="00B450EF"/>
    <w:tbl>
      <w:tblPr>
        <w:tblW w:w="13335" w:type="dxa"/>
        <w:tblInd w:w="-856" w:type="dxa"/>
        <w:tblLayout w:type="fixed"/>
        <w:tblCellMar>
          <w:left w:w="57" w:type="dxa"/>
          <w:right w:w="57" w:type="dxa"/>
        </w:tblCellMar>
        <w:tblLook w:val="04A0" w:firstRow="1" w:lastRow="0" w:firstColumn="1" w:lastColumn="0" w:noHBand="0" w:noVBand="1"/>
      </w:tblPr>
      <w:tblGrid>
        <w:gridCol w:w="671"/>
        <w:gridCol w:w="1366"/>
        <w:gridCol w:w="5040"/>
        <w:gridCol w:w="45"/>
        <w:gridCol w:w="89"/>
        <w:gridCol w:w="997"/>
        <w:gridCol w:w="89"/>
        <w:gridCol w:w="400"/>
        <w:gridCol w:w="134"/>
        <w:gridCol w:w="393"/>
        <w:gridCol w:w="89"/>
        <w:gridCol w:w="612"/>
        <w:gridCol w:w="74"/>
        <w:gridCol w:w="459"/>
        <w:gridCol w:w="23"/>
        <w:gridCol w:w="530"/>
        <w:gridCol w:w="74"/>
        <w:gridCol w:w="942"/>
        <w:gridCol w:w="74"/>
        <w:gridCol w:w="1160"/>
        <w:gridCol w:w="74"/>
      </w:tblGrid>
      <w:tr w:rsidR="00B450EF" w:rsidRPr="00797F23" w:rsidTr="0076345E">
        <w:trPr>
          <w:gridAfter w:val="7"/>
          <w:wAfter w:w="2877" w:type="dxa"/>
          <w:cantSplit/>
          <w:trHeight w:val="482"/>
        </w:trPr>
        <w:tc>
          <w:tcPr>
            <w:tcW w:w="67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Redni broj</w:t>
            </w:r>
          </w:p>
        </w:tc>
        <w:tc>
          <w:tcPr>
            <w:tcW w:w="1366" w:type="dxa"/>
            <w:tcBorders>
              <w:top w:val="single" w:sz="4" w:space="0" w:color="auto"/>
              <w:left w:val="nil"/>
              <w:bottom w:val="single" w:sz="4" w:space="0" w:color="auto"/>
              <w:right w:val="single" w:sz="4" w:space="0" w:color="auto"/>
            </w:tcBorders>
            <w:shd w:val="clear" w:color="000000" w:fill="C0C0C0"/>
            <w:vAlign w:val="center"/>
          </w:tcPr>
          <w:p w:rsidR="00B450EF" w:rsidRPr="00797F23" w:rsidRDefault="00B450EF" w:rsidP="0076345E">
            <w:pPr>
              <w:spacing w:after="0" w:line="240" w:lineRule="auto"/>
              <w:jc w:val="center"/>
              <w:rPr>
                <w:rFonts w:cstheme="minorHAnsi"/>
                <w:b/>
                <w:bCs/>
                <w:sz w:val="20"/>
                <w:szCs w:val="20"/>
              </w:rPr>
            </w:pPr>
            <w:r w:rsidRPr="00797F23">
              <w:rPr>
                <w:rFonts w:cstheme="minorHAnsi"/>
                <w:b/>
                <w:bCs/>
                <w:sz w:val="20"/>
                <w:szCs w:val="20"/>
                <w:lang w:val="it-IT"/>
              </w:rPr>
              <w:t xml:space="preserve">Opis </w:t>
            </w:r>
            <w:r>
              <w:rPr>
                <w:rFonts w:cstheme="minorHAnsi"/>
                <w:b/>
                <w:bCs/>
                <w:sz w:val="20"/>
                <w:szCs w:val="20"/>
                <w:lang w:val="it-IT"/>
              </w:rPr>
              <w:t>p</w:t>
            </w:r>
            <w:r w:rsidRPr="00797F23">
              <w:rPr>
                <w:rFonts w:cstheme="minorHAnsi"/>
                <w:b/>
                <w:bCs/>
                <w:sz w:val="20"/>
                <w:szCs w:val="20"/>
                <w:lang w:val="it-IT"/>
              </w:rPr>
              <w:t>redmeta</w:t>
            </w:r>
          </w:p>
        </w:tc>
        <w:tc>
          <w:tcPr>
            <w:tcW w:w="50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797F23" w:rsidRDefault="00B450EF" w:rsidP="0076345E">
            <w:pPr>
              <w:spacing w:after="0" w:line="240" w:lineRule="auto"/>
              <w:jc w:val="center"/>
              <w:rPr>
                <w:rFonts w:cstheme="minorHAnsi"/>
                <w:b/>
                <w:bCs/>
                <w:sz w:val="20"/>
                <w:szCs w:val="20"/>
              </w:rPr>
            </w:pPr>
            <w:r w:rsidRPr="00797F23">
              <w:rPr>
                <w:rFonts w:cstheme="minorHAnsi"/>
                <w:b/>
                <w:bCs/>
                <w:sz w:val="20"/>
                <w:szCs w:val="20"/>
              </w:rPr>
              <w:t>Bitne karakteristike ponuđenog predmeta nabavke</w:t>
            </w:r>
          </w:p>
        </w:tc>
        <w:tc>
          <w:tcPr>
            <w:tcW w:w="1620" w:type="dxa"/>
            <w:gridSpan w:val="5"/>
            <w:tcBorders>
              <w:top w:val="single" w:sz="4" w:space="0" w:color="auto"/>
              <w:left w:val="nil"/>
              <w:bottom w:val="single" w:sz="4" w:space="0" w:color="auto"/>
              <w:right w:val="single" w:sz="4" w:space="0" w:color="auto"/>
            </w:tcBorders>
            <w:shd w:val="clear" w:color="000000" w:fill="C0C0C0"/>
            <w:vAlign w:val="center"/>
            <w:hideMark/>
          </w:tcPr>
          <w:p w:rsidR="00B450EF" w:rsidRPr="00797F23" w:rsidRDefault="00B450EF" w:rsidP="0076345E">
            <w:pPr>
              <w:spacing w:after="0" w:line="240" w:lineRule="auto"/>
              <w:jc w:val="center"/>
              <w:rPr>
                <w:rFonts w:cstheme="minorHAnsi"/>
                <w:b/>
                <w:bCs/>
                <w:sz w:val="20"/>
                <w:szCs w:val="20"/>
              </w:rPr>
            </w:pPr>
            <w:r w:rsidRPr="00797F23">
              <w:rPr>
                <w:rFonts w:cstheme="minorHAnsi"/>
                <w:b/>
                <w:bCs/>
                <w:sz w:val="20"/>
                <w:szCs w:val="20"/>
              </w:rPr>
              <w:t>Jedinica mjere</w:t>
            </w:r>
          </w:p>
        </w:tc>
        <w:tc>
          <w:tcPr>
            <w:tcW w:w="1761" w:type="dxa"/>
            <w:gridSpan w:val="6"/>
            <w:tcBorders>
              <w:top w:val="single" w:sz="4" w:space="0" w:color="auto"/>
              <w:left w:val="nil"/>
              <w:bottom w:val="single" w:sz="4" w:space="0" w:color="auto"/>
              <w:right w:val="single" w:sz="4" w:space="0" w:color="auto"/>
            </w:tcBorders>
            <w:shd w:val="clear" w:color="000000" w:fill="C0C0C0"/>
            <w:vAlign w:val="center"/>
            <w:hideMark/>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Količine</w:t>
            </w:r>
          </w:p>
        </w:tc>
      </w:tr>
      <w:tr w:rsidR="00B450EF" w:rsidRPr="00797F23" w:rsidTr="0076345E">
        <w:trPr>
          <w:gridAfter w:val="7"/>
          <w:wAfter w:w="2877" w:type="dxa"/>
          <w:cantSplit/>
          <w:trHeight w:val="431"/>
        </w:trPr>
        <w:tc>
          <w:tcPr>
            <w:tcW w:w="10458" w:type="dxa"/>
            <w:gridSpan w:val="1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797F23" w:rsidRDefault="00B450EF" w:rsidP="0076345E">
            <w:pPr>
              <w:spacing w:after="0" w:line="240" w:lineRule="auto"/>
              <w:jc w:val="center"/>
              <w:rPr>
                <w:rFonts w:cstheme="minorHAnsi"/>
                <w:b/>
                <w:bCs/>
                <w:sz w:val="20"/>
                <w:szCs w:val="20"/>
                <w:lang w:val="it-IT"/>
              </w:rPr>
            </w:pPr>
            <w:r w:rsidRPr="00F25CAF">
              <w:rPr>
                <w:rFonts w:cstheme="minorHAnsi"/>
                <w:b/>
                <w:bCs/>
                <w:sz w:val="28"/>
                <w:szCs w:val="28"/>
                <w:lang w:val="it-IT"/>
              </w:rPr>
              <w:t>UREĐENJE U ZONI “A”, DUP “TOPOLICA I”</w:t>
            </w:r>
          </w:p>
        </w:tc>
      </w:tr>
      <w:tr w:rsidR="00B450EF" w:rsidRPr="00797F23" w:rsidTr="0076345E">
        <w:trPr>
          <w:gridAfter w:val="7"/>
          <w:wAfter w:w="2877" w:type="dxa"/>
          <w:cantSplit/>
          <w:trHeight w:val="390"/>
        </w:trPr>
        <w:tc>
          <w:tcPr>
            <w:tcW w:w="10458" w:type="dxa"/>
            <w:gridSpan w:val="1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9F65E0" w:rsidRDefault="00B450EF" w:rsidP="00B450EF">
            <w:pPr>
              <w:pStyle w:val="ListParagraph"/>
              <w:numPr>
                <w:ilvl w:val="0"/>
                <w:numId w:val="16"/>
              </w:numPr>
              <w:spacing w:before="0" w:after="0" w:line="240" w:lineRule="auto"/>
              <w:contextualSpacing/>
              <w:jc w:val="center"/>
              <w:rPr>
                <w:rFonts w:asciiTheme="minorHAnsi" w:hAnsiTheme="minorHAnsi" w:cstheme="minorHAnsi"/>
                <w:b/>
                <w:bCs/>
                <w:sz w:val="28"/>
                <w:szCs w:val="28"/>
                <w:lang w:val="it-IT"/>
              </w:rPr>
            </w:pPr>
            <w:r w:rsidRPr="009F65E0">
              <w:rPr>
                <w:rFonts w:asciiTheme="minorHAnsi" w:hAnsiTheme="minorHAnsi" w:cstheme="minorHAnsi"/>
                <w:b/>
                <w:bCs/>
                <w:sz w:val="28"/>
                <w:szCs w:val="28"/>
                <w:lang w:val="it-IT"/>
              </w:rPr>
              <w:t>FONTANSKA TEHNIKA</w:t>
            </w:r>
          </w:p>
        </w:tc>
      </w:tr>
      <w:tr w:rsidR="00B450EF" w:rsidRPr="00797F23" w:rsidTr="0076345E">
        <w:trPr>
          <w:gridAfter w:val="7"/>
          <w:wAfter w:w="2877" w:type="dxa"/>
          <w:cantSplit/>
          <w:trHeight w:val="1570"/>
        </w:trPr>
        <w:tc>
          <w:tcPr>
            <w:tcW w:w="671" w:type="dxa"/>
            <w:tcBorders>
              <w:top w:val="nil"/>
              <w:left w:val="single" w:sz="4" w:space="0" w:color="auto"/>
              <w:bottom w:val="single" w:sz="4" w:space="0" w:color="auto"/>
              <w:right w:val="single" w:sz="4" w:space="0" w:color="auto"/>
            </w:tcBorders>
            <w:shd w:val="clear" w:color="000000" w:fill="BFBFBF"/>
            <w:vAlign w:val="center"/>
            <w:hideMark/>
          </w:tcPr>
          <w:p w:rsidR="00B450EF" w:rsidRPr="00797F23" w:rsidRDefault="00B450EF" w:rsidP="0076345E">
            <w:pPr>
              <w:spacing w:after="0" w:line="240" w:lineRule="auto"/>
              <w:jc w:val="center"/>
              <w:rPr>
                <w:rFonts w:cstheme="minorHAnsi"/>
                <w:b/>
                <w:sz w:val="20"/>
                <w:szCs w:val="20"/>
              </w:rPr>
            </w:pPr>
            <w:r w:rsidRPr="00797F23">
              <w:rPr>
                <w:rFonts w:cstheme="minorHAnsi"/>
                <w:b/>
                <w:sz w:val="20"/>
                <w:szCs w:val="20"/>
              </w:rPr>
              <w:t>1.</w:t>
            </w:r>
          </w:p>
        </w:tc>
        <w:tc>
          <w:tcPr>
            <w:tcW w:w="1366" w:type="dxa"/>
            <w:vMerge w:val="restart"/>
            <w:tcBorders>
              <w:top w:val="nil"/>
              <w:left w:val="nil"/>
              <w:right w:val="single" w:sz="4" w:space="0" w:color="auto"/>
            </w:tcBorders>
            <w:textDirection w:val="btLr"/>
            <w:vAlign w:val="center"/>
          </w:tcPr>
          <w:p w:rsidR="00B450EF" w:rsidRPr="00797F23" w:rsidRDefault="00B450EF" w:rsidP="0076345E">
            <w:pPr>
              <w:spacing w:after="0" w:line="240" w:lineRule="auto"/>
              <w:ind w:left="113" w:right="113"/>
              <w:jc w:val="center"/>
              <w:rPr>
                <w:rFonts w:cstheme="minorHAnsi"/>
                <w:sz w:val="20"/>
                <w:szCs w:val="20"/>
              </w:rPr>
            </w:pPr>
            <w:r w:rsidRPr="00797F23">
              <w:rPr>
                <w:rFonts w:cstheme="minorHAnsi"/>
                <w:b/>
                <w:bCs/>
              </w:rPr>
              <w:t xml:space="preserve"> </w:t>
            </w:r>
            <w:r w:rsidRPr="005D2C9F">
              <w:rPr>
                <w:rFonts w:cstheme="minorHAnsi"/>
                <w:b/>
                <w:bCs/>
              </w:rPr>
              <w:t xml:space="preserve">I   </w:t>
            </w:r>
            <w:r>
              <w:rPr>
                <w:rFonts w:cstheme="minorHAnsi"/>
                <w:b/>
                <w:bCs/>
              </w:rPr>
              <w:t>SISTEM ZA PREČIŠĆAVANJE VODE</w:t>
            </w:r>
          </w:p>
        </w:tc>
        <w:tc>
          <w:tcPr>
            <w:tcW w:w="5040" w:type="dxa"/>
            <w:tcBorders>
              <w:top w:val="nil"/>
              <w:left w:val="single" w:sz="4" w:space="0" w:color="auto"/>
              <w:bottom w:val="single" w:sz="4" w:space="0" w:color="auto"/>
              <w:right w:val="single" w:sz="4" w:space="0" w:color="auto"/>
            </w:tcBorders>
            <w:shd w:val="clear" w:color="auto" w:fill="auto"/>
          </w:tcPr>
          <w:p w:rsidR="00B450EF" w:rsidRDefault="00B450EF" w:rsidP="0076345E">
            <w:pPr>
              <w:spacing w:after="0" w:line="240" w:lineRule="auto"/>
              <w:rPr>
                <w:rFonts w:cstheme="minorHAnsi"/>
                <w:b/>
                <w:sz w:val="20"/>
                <w:szCs w:val="20"/>
              </w:rPr>
            </w:pPr>
            <w:r w:rsidRPr="00EE1B4D">
              <w:rPr>
                <w:rFonts w:cstheme="minorHAnsi"/>
                <w:b/>
                <w:sz w:val="20"/>
                <w:szCs w:val="20"/>
              </w:rPr>
              <w:t xml:space="preserve">Brzi pješčani </w:t>
            </w:r>
            <w:r>
              <w:rPr>
                <w:rFonts w:cstheme="minorHAnsi"/>
                <w:b/>
                <w:sz w:val="20"/>
                <w:szCs w:val="20"/>
              </w:rPr>
              <w:t xml:space="preserve">filter D500mm sa višenamjenskim </w:t>
            </w:r>
            <w:r w:rsidRPr="00EE1B4D">
              <w:rPr>
                <w:rFonts w:cstheme="minorHAnsi"/>
                <w:b/>
                <w:sz w:val="20"/>
                <w:szCs w:val="20"/>
              </w:rPr>
              <w:t>ventilom, proizvođač Astralpool, Španija 15782</w:t>
            </w:r>
            <w:r>
              <w:rPr>
                <w:rFonts w:cstheme="minorHAnsi"/>
                <w:b/>
                <w:sz w:val="20"/>
                <w:szCs w:val="20"/>
              </w:rPr>
              <w:t xml:space="preserve"> ili ekvivalentno:</w:t>
            </w:r>
          </w:p>
          <w:p w:rsidR="00B450EF" w:rsidRPr="00EE1B4D" w:rsidRDefault="00B450EF" w:rsidP="0076345E">
            <w:pPr>
              <w:spacing w:after="0" w:line="240" w:lineRule="auto"/>
              <w:rPr>
                <w:rFonts w:cstheme="minorHAnsi"/>
                <w:sz w:val="20"/>
                <w:szCs w:val="20"/>
              </w:rPr>
            </w:pPr>
            <w:r w:rsidRPr="00EE1B4D">
              <w:rPr>
                <w:rFonts w:cstheme="minorHAnsi"/>
                <w:sz w:val="20"/>
                <w:szCs w:val="20"/>
              </w:rPr>
              <w:t>Materijal: staklo-plastika</w:t>
            </w:r>
          </w:p>
          <w:p w:rsidR="00B450EF" w:rsidRPr="00EE1B4D" w:rsidRDefault="00B450EF" w:rsidP="0076345E">
            <w:pPr>
              <w:spacing w:after="0" w:line="240" w:lineRule="auto"/>
              <w:rPr>
                <w:rFonts w:cstheme="minorHAnsi"/>
                <w:sz w:val="20"/>
                <w:szCs w:val="20"/>
              </w:rPr>
            </w:pPr>
            <w:r w:rsidRPr="00EE1B4D">
              <w:rPr>
                <w:rFonts w:cstheme="minorHAnsi"/>
                <w:sz w:val="20"/>
                <w:szCs w:val="20"/>
              </w:rPr>
              <w:t>Brzina filtracije max: 50m³/h/m²</w:t>
            </w:r>
          </w:p>
          <w:p w:rsidR="00B450EF" w:rsidRPr="00EE1B4D" w:rsidRDefault="00B450EF" w:rsidP="0076345E">
            <w:pPr>
              <w:spacing w:after="0" w:line="240" w:lineRule="auto"/>
              <w:rPr>
                <w:rFonts w:cstheme="minorHAnsi"/>
                <w:sz w:val="20"/>
                <w:szCs w:val="20"/>
              </w:rPr>
            </w:pPr>
            <w:r w:rsidRPr="00EE1B4D">
              <w:rPr>
                <w:rFonts w:cstheme="minorHAnsi"/>
                <w:sz w:val="20"/>
                <w:szCs w:val="20"/>
              </w:rPr>
              <w:t>Kapacitet: 9 m³/h</w:t>
            </w:r>
          </w:p>
          <w:p w:rsidR="00B450EF" w:rsidRPr="00EE1B4D" w:rsidRDefault="00B450EF" w:rsidP="0076345E">
            <w:pPr>
              <w:spacing w:after="0" w:line="240" w:lineRule="auto"/>
              <w:rPr>
                <w:rFonts w:cstheme="minorHAnsi"/>
                <w:sz w:val="20"/>
                <w:szCs w:val="20"/>
              </w:rPr>
            </w:pPr>
            <w:r w:rsidRPr="00EE1B4D">
              <w:rPr>
                <w:rFonts w:cstheme="minorHAnsi"/>
                <w:sz w:val="20"/>
                <w:szCs w:val="20"/>
              </w:rPr>
              <w:t>Priključak filtera: Ø50mm</w:t>
            </w:r>
          </w:p>
          <w:p w:rsidR="00B450EF" w:rsidRPr="00EE1B4D" w:rsidRDefault="00B450EF" w:rsidP="0076345E">
            <w:pPr>
              <w:spacing w:after="0" w:line="240" w:lineRule="auto"/>
              <w:rPr>
                <w:rFonts w:cstheme="minorHAnsi"/>
                <w:sz w:val="20"/>
                <w:szCs w:val="20"/>
              </w:rPr>
            </w:pPr>
            <w:r w:rsidRPr="00EE1B4D">
              <w:rPr>
                <w:rFonts w:cstheme="minorHAnsi"/>
                <w:sz w:val="20"/>
                <w:szCs w:val="20"/>
              </w:rPr>
              <w:t>Max visina filtera: H 800mm</w:t>
            </w:r>
          </w:p>
          <w:p w:rsidR="00B450EF" w:rsidRPr="00EE1B4D" w:rsidRDefault="00B450EF" w:rsidP="0076345E">
            <w:pPr>
              <w:spacing w:after="0" w:line="240" w:lineRule="auto"/>
              <w:rPr>
                <w:rFonts w:cstheme="minorHAnsi"/>
                <w:sz w:val="20"/>
                <w:szCs w:val="20"/>
              </w:rPr>
            </w:pPr>
            <w:r w:rsidRPr="00EE1B4D">
              <w:rPr>
                <w:rFonts w:cstheme="minorHAnsi"/>
                <w:sz w:val="20"/>
                <w:szCs w:val="20"/>
              </w:rPr>
              <w:t>Radni pritisak: 2.5bar</w:t>
            </w:r>
          </w:p>
          <w:p w:rsidR="00B450EF" w:rsidRPr="00EE1B4D" w:rsidRDefault="00B450EF" w:rsidP="0076345E">
            <w:pPr>
              <w:spacing w:after="0" w:line="240" w:lineRule="auto"/>
              <w:rPr>
                <w:rFonts w:cstheme="minorHAnsi"/>
                <w:b/>
                <w:sz w:val="20"/>
                <w:szCs w:val="20"/>
              </w:rPr>
            </w:pPr>
            <w:r w:rsidRPr="00EE1B4D">
              <w:rPr>
                <w:rFonts w:cstheme="minorHAnsi"/>
                <w:sz w:val="20"/>
                <w:szCs w:val="20"/>
              </w:rPr>
              <w:t>Ispitni pritisak: 4 bar</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D2C9F" w:rsidRDefault="00B450EF" w:rsidP="0076345E">
            <w:pPr>
              <w:spacing w:after="0" w:line="240" w:lineRule="auto"/>
              <w:jc w:val="center"/>
              <w:rPr>
                <w:rFonts w:cstheme="minorHAnsi"/>
                <w:sz w:val="20"/>
                <w:szCs w:val="20"/>
              </w:rPr>
            </w:pPr>
            <w:r>
              <w:rPr>
                <w:rFonts w:cstheme="minorHAnsi"/>
                <w:sz w:val="20"/>
                <w:szCs w:val="20"/>
              </w:rPr>
              <w:t xml:space="preserve">komplet </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sz w:val="20"/>
                <w:szCs w:val="20"/>
              </w:rPr>
            </w:pPr>
            <w:r>
              <w:rPr>
                <w:rFonts w:cstheme="minorHAnsi"/>
                <w:sz w:val="20"/>
                <w:szCs w:val="20"/>
              </w:rPr>
              <w:t>1.00</w:t>
            </w:r>
          </w:p>
        </w:tc>
      </w:tr>
      <w:tr w:rsidR="00B450EF" w:rsidRPr="00797F23" w:rsidTr="0076345E">
        <w:trPr>
          <w:gridAfter w:val="7"/>
          <w:wAfter w:w="2877" w:type="dxa"/>
          <w:cantSplit/>
          <w:trHeight w:val="1570"/>
        </w:trPr>
        <w:tc>
          <w:tcPr>
            <w:tcW w:w="671" w:type="dxa"/>
            <w:tcBorders>
              <w:top w:val="nil"/>
              <w:left w:val="single" w:sz="4" w:space="0" w:color="auto"/>
              <w:bottom w:val="single" w:sz="4" w:space="0" w:color="auto"/>
              <w:right w:val="single" w:sz="4" w:space="0" w:color="auto"/>
            </w:tcBorders>
            <w:shd w:val="clear" w:color="000000" w:fill="BFBFBF"/>
            <w:vAlign w:val="center"/>
          </w:tcPr>
          <w:p w:rsidR="00B450EF" w:rsidRPr="00797F23" w:rsidRDefault="00B450EF" w:rsidP="0076345E">
            <w:pPr>
              <w:spacing w:after="0" w:line="240" w:lineRule="auto"/>
              <w:jc w:val="center"/>
              <w:rPr>
                <w:rFonts w:cstheme="minorHAnsi"/>
                <w:b/>
                <w:sz w:val="20"/>
                <w:szCs w:val="20"/>
              </w:rPr>
            </w:pPr>
            <w:r>
              <w:rPr>
                <w:rFonts w:cstheme="minorHAnsi"/>
                <w:b/>
                <w:sz w:val="20"/>
                <w:szCs w:val="20"/>
              </w:rPr>
              <w:t>2.</w:t>
            </w:r>
          </w:p>
        </w:tc>
        <w:tc>
          <w:tcPr>
            <w:tcW w:w="1366" w:type="dxa"/>
            <w:vMerge/>
            <w:tcBorders>
              <w:left w:val="nil"/>
              <w:right w:val="single" w:sz="4" w:space="0" w:color="auto"/>
            </w:tcBorders>
            <w:textDirection w:val="btLr"/>
            <w:vAlign w:val="center"/>
          </w:tcPr>
          <w:p w:rsidR="00B450EF" w:rsidRPr="00797F23"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tcPr>
          <w:p w:rsidR="00B450EF" w:rsidRDefault="00B450EF" w:rsidP="0076345E">
            <w:pPr>
              <w:spacing w:after="0" w:line="240" w:lineRule="auto"/>
              <w:rPr>
                <w:rFonts w:cstheme="minorHAnsi"/>
                <w:b/>
                <w:sz w:val="20"/>
                <w:szCs w:val="20"/>
              </w:rPr>
            </w:pPr>
            <w:r w:rsidRPr="00EE1B4D">
              <w:rPr>
                <w:rFonts w:cstheme="minorHAnsi"/>
                <w:b/>
                <w:sz w:val="20"/>
                <w:szCs w:val="20"/>
              </w:rPr>
              <w:t>Pumpa centrifugna,</w:t>
            </w:r>
            <w:r>
              <w:rPr>
                <w:rFonts w:cstheme="minorHAnsi"/>
                <w:b/>
                <w:sz w:val="20"/>
                <w:szCs w:val="20"/>
              </w:rPr>
              <w:t xml:space="preserve"> proizvođač Astralpool, Španija </w:t>
            </w:r>
            <w:r w:rsidRPr="00EE1B4D">
              <w:rPr>
                <w:rFonts w:cstheme="minorHAnsi"/>
                <w:b/>
                <w:sz w:val="20"/>
                <w:szCs w:val="20"/>
              </w:rPr>
              <w:t>65557</w:t>
            </w:r>
            <w:r>
              <w:rPr>
                <w:rFonts w:cstheme="minorHAnsi"/>
                <w:b/>
                <w:sz w:val="20"/>
                <w:szCs w:val="20"/>
              </w:rPr>
              <w:t xml:space="preserve"> ili ekvivalentno</w:t>
            </w:r>
          </w:p>
          <w:p w:rsidR="00B450EF" w:rsidRPr="0063652F" w:rsidRDefault="00B450EF" w:rsidP="0076345E">
            <w:pPr>
              <w:spacing w:after="0" w:line="240" w:lineRule="auto"/>
              <w:rPr>
                <w:rFonts w:cstheme="minorHAnsi"/>
                <w:sz w:val="20"/>
                <w:szCs w:val="20"/>
              </w:rPr>
            </w:pPr>
            <w:r w:rsidRPr="0063652F">
              <w:rPr>
                <w:rFonts w:cstheme="minorHAnsi"/>
                <w:sz w:val="20"/>
                <w:szCs w:val="20"/>
              </w:rPr>
              <w:t>Materijal kućišta: Termoplastika</w:t>
            </w:r>
          </w:p>
          <w:p w:rsidR="00B450EF" w:rsidRPr="0063652F" w:rsidRDefault="00B450EF" w:rsidP="0076345E">
            <w:pPr>
              <w:spacing w:after="0" w:line="240" w:lineRule="auto"/>
              <w:rPr>
                <w:rFonts w:cstheme="minorHAnsi"/>
                <w:sz w:val="20"/>
                <w:szCs w:val="20"/>
              </w:rPr>
            </w:pPr>
            <w:r w:rsidRPr="0063652F">
              <w:rPr>
                <w:rFonts w:cstheme="minorHAnsi"/>
                <w:sz w:val="20"/>
                <w:szCs w:val="20"/>
              </w:rPr>
              <w:t>Materijal osovine: Plastika</w:t>
            </w:r>
          </w:p>
          <w:p w:rsidR="00B450EF" w:rsidRPr="0063652F" w:rsidRDefault="00B450EF" w:rsidP="0076345E">
            <w:pPr>
              <w:spacing w:after="0" w:line="240" w:lineRule="auto"/>
              <w:rPr>
                <w:rFonts w:cstheme="minorHAnsi"/>
                <w:sz w:val="20"/>
                <w:szCs w:val="20"/>
              </w:rPr>
            </w:pPr>
            <w:r w:rsidRPr="0063652F">
              <w:rPr>
                <w:rFonts w:cstheme="minorHAnsi"/>
                <w:sz w:val="20"/>
                <w:szCs w:val="20"/>
              </w:rPr>
              <w:t>Materijal zaptivke: Grafit-keramika</w:t>
            </w:r>
          </w:p>
          <w:p w:rsidR="00B450EF" w:rsidRPr="0063652F" w:rsidRDefault="00B450EF" w:rsidP="0076345E">
            <w:pPr>
              <w:spacing w:after="0" w:line="240" w:lineRule="auto"/>
              <w:rPr>
                <w:rFonts w:cstheme="minorHAnsi"/>
                <w:sz w:val="20"/>
                <w:szCs w:val="20"/>
              </w:rPr>
            </w:pPr>
            <w:r w:rsidRPr="0063652F">
              <w:rPr>
                <w:rFonts w:cstheme="minorHAnsi"/>
                <w:sz w:val="20"/>
                <w:szCs w:val="20"/>
              </w:rPr>
              <w:t>Broj obrtaja: 2860</w:t>
            </w:r>
          </w:p>
          <w:p w:rsidR="00B450EF" w:rsidRPr="0063652F" w:rsidRDefault="00B450EF" w:rsidP="0076345E">
            <w:pPr>
              <w:spacing w:after="0" w:line="240" w:lineRule="auto"/>
              <w:rPr>
                <w:rFonts w:cstheme="minorHAnsi"/>
                <w:sz w:val="20"/>
                <w:szCs w:val="20"/>
              </w:rPr>
            </w:pPr>
            <w:r w:rsidRPr="0063652F">
              <w:rPr>
                <w:rFonts w:cstheme="minorHAnsi"/>
                <w:sz w:val="20"/>
                <w:szCs w:val="20"/>
              </w:rPr>
              <w:t>Max Protok: 9 m³/h</w:t>
            </w:r>
          </w:p>
          <w:p w:rsidR="00B450EF" w:rsidRPr="0063652F" w:rsidRDefault="00B450EF" w:rsidP="0076345E">
            <w:pPr>
              <w:spacing w:after="0" w:line="240" w:lineRule="auto"/>
              <w:rPr>
                <w:rFonts w:cstheme="minorHAnsi"/>
                <w:sz w:val="20"/>
                <w:szCs w:val="20"/>
              </w:rPr>
            </w:pPr>
            <w:r w:rsidRPr="0063652F">
              <w:rPr>
                <w:rFonts w:cstheme="minorHAnsi"/>
                <w:sz w:val="20"/>
                <w:szCs w:val="20"/>
              </w:rPr>
              <w:t>Napor pumpe: 10 mVS</w:t>
            </w:r>
          </w:p>
          <w:p w:rsidR="00B450EF" w:rsidRPr="0063652F" w:rsidRDefault="00B450EF" w:rsidP="0076345E">
            <w:pPr>
              <w:spacing w:after="0" w:line="240" w:lineRule="auto"/>
              <w:rPr>
                <w:rFonts w:cstheme="minorHAnsi"/>
                <w:sz w:val="20"/>
                <w:szCs w:val="20"/>
              </w:rPr>
            </w:pPr>
            <w:r w:rsidRPr="0063652F">
              <w:rPr>
                <w:rFonts w:cstheme="minorHAnsi"/>
                <w:sz w:val="20"/>
                <w:szCs w:val="20"/>
              </w:rPr>
              <w:t>Snaga motora: 0.43KW</w:t>
            </w:r>
          </w:p>
          <w:p w:rsidR="00B450EF" w:rsidRPr="0063652F" w:rsidRDefault="00B450EF" w:rsidP="0076345E">
            <w:pPr>
              <w:spacing w:after="0" w:line="240" w:lineRule="auto"/>
              <w:rPr>
                <w:rFonts w:cstheme="minorHAnsi"/>
                <w:sz w:val="20"/>
                <w:szCs w:val="20"/>
              </w:rPr>
            </w:pPr>
            <w:r w:rsidRPr="0063652F">
              <w:rPr>
                <w:rFonts w:cstheme="minorHAnsi"/>
                <w:sz w:val="20"/>
                <w:szCs w:val="20"/>
              </w:rPr>
              <w:t>Priključak na usisu: 1,5"</w:t>
            </w:r>
          </w:p>
          <w:p w:rsidR="00B450EF" w:rsidRPr="0063652F" w:rsidRDefault="00B450EF" w:rsidP="0076345E">
            <w:pPr>
              <w:spacing w:after="0" w:line="240" w:lineRule="auto"/>
              <w:rPr>
                <w:rFonts w:cstheme="minorHAnsi"/>
                <w:sz w:val="20"/>
                <w:szCs w:val="20"/>
              </w:rPr>
            </w:pPr>
            <w:r w:rsidRPr="0063652F">
              <w:rPr>
                <w:rFonts w:cstheme="minorHAnsi"/>
                <w:sz w:val="20"/>
                <w:szCs w:val="20"/>
              </w:rPr>
              <w:t>Priključak na potisu: 1,5"</w:t>
            </w:r>
          </w:p>
          <w:p w:rsidR="00B450EF" w:rsidRPr="0063652F" w:rsidRDefault="00B450EF" w:rsidP="0076345E">
            <w:pPr>
              <w:spacing w:after="0" w:line="240" w:lineRule="auto"/>
              <w:rPr>
                <w:rFonts w:cstheme="minorHAnsi"/>
                <w:sz w:val="20"/>
                <w:szCs w:val="20"/>
              </w:rPr>
            </w:pPr>
            <w:r w:rsidRPr="0063652F">
              <w:rPr>
                <w:rFonts w:cstheme="minorHAnsi"/>
                <w:sz w:val="20"/>
                <w:szCs w:val="20"/>
              </w:rPr>
              <w:t>Izvedba: horizontalna</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D2C9F" w:rsidRDefault="00B450EF" w:rsidP="0076345E">
            <w:pPr>
              <w:spacing w:after="0" w:line="240" w:lineRule="auto"/>
              <w:jc w:val="center"/>
              <w:rPr>
                <w:rFonts w:cstheme="minorHAnsi"/>
                <w:sz w:val="20"/>
                <w:szCs w:val="20"/>
              </w:rPr>
            </w:pPr>
            <w:r>
              <w:rPr>
                <w:rFonts w:cstheme="minorHAnsi"/>
                <w:sz w:val="20"/>
                <w:szCs w:val="20"/>
              </w:rPr>
              <w:t>kom</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sz w:val="20"/>
                <w:szCs w:val="20"/>
              </w:rPr>
            </w:pPr>
            <w:r>
              <w:rPr>
                <w:rFonts w:cstheme="minorHAnsi"/>
                <w:sz w:val="20"/>
                <w:szCs w:val="20"/>
              </w:rPr>
              <w:t>1.00</w:t>
            </w:r>
          </w:p>
        </w:tc>
      </w:tr>
      <w:tr w:rsidR="00B450EF" w:rsidRPr="00797F23" w:rsidTr="00B450EF">
        <w:trPr>
          <w:gridAfter w:val="7"/>
          <w:wAfter w:w="2877" w:type="dxa"/>
          <w:cantSplit/>
          <w:trHeight w:val="548"/>
        </w:trPr>
        <w:tc>
          <w:tcPr>
            <w:tcW w:w="671" w:type="dxa"/>
            <w:tcBorders>
              <w:top w:val="nil"/>
              <w:left w:val="single" w:sz="4" w:space="0" w:color="auto"/>
              <w:bottom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r>
              <w:rPr>
                <w:rFonts w:cstheme="minorHAnsi"/>
                <w:b/>
                <w:sz w:val="20"/>
                <w:szCs w:val="20"/>
              </w:rPr>
              <w:t>3.</w:t>
            </w:r>
          </w:p>
        </w:tc>
        <w:tc>
          <w:tcPr>
            <w:tcW w:w="1366" w:type="dxa"/>
            <w:vMerge/>
            <w:tcBorders>
              <w:left w:val="nil"/>
              <w:right w:val="single" w:sz="4" w:space="0" w:color="auto"/>
            </w:tcBorders>
            <w:textDirection w:val="btLr"/>
            <w:vAlign w:val="center"/>
          </w:tcPr>
          <w:p w:rsidR="00B450EF" w:rsidRPr="00797F23"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tcPr>
          <w:p w:rsidR="00B450EF" w:rsidRPr="00B450EF" w:rsidRDefault="00B450EF" w:rsidP="00B450EF">
            <w:pPr>
              <w:spacing w:after="0" w:line="240" w:lineRule="auto"/>
              <w:ind w:left="-13"/>
              <w:rPr>
                <w:rFonts w:cstheme="minorHAnsi"/>
                <w:b/>
                <w:sz w:val="20"/>
                <w:szCs w:val="20"/>
              </w:rPr>
            </w:pPr>
            <w:r w:rsidRPr="0063652F">
              <w:rPr>
                <w:rFonts w:cstheme="minorHAnsi"/>
                <w:b/>
                <w:sz w:val="20"/>
                <w:szCs w:val="20"/>
              </w:rPr>
              <w:t>Filterska ispuna kvarcni t</w:t>
            </w:r>
            <w:r>
              <w:rPr>
                <w:rFonts w:cstheme="minorHAnsi"/>
                <w:b/>
                <w:sz w:val="20"/>
                <w:szCs w:val="20"/>
              </w:rPr>
              <w:t xml:space="preserve">ermotretirani pijesak 0,4-0,8 i    </w:t>
            </w:r>
            <w:r w:rsidRPr="0063652F">
              <w:rPr>
                <w:rFonts w:cstheme="minorHAnsi"/>
                <w:b/>
                <w:sz w:val="20"/>
                <w:szCs w:val="20"/>
              </w:rPr>
              <w:t>1-2mm</w:t>
            </w:r>
            <w:r>
              <w:rPr>
                <w:rFonts w:cstheme="minorHAnsi"/>
                <w:b/>
                <w:sz w:val="20"/>
                <w:szCs w:val="20"/>
              </w:rPr>
              <w:t xml:space="preserve"> </w:t>
            </w:r>
            <w:r w:rsidRPr="00D04E3D">
              <w:rPr>
                <w:rFonts w:cstheme="minorHAnsi"/>
                <w:sz w:val="20"/>
                <w:szCs w:val="20"/>
              </w:rPr>
              <w:t>(Kvarcni pijesak, ispran i tovaren u vrećama od 25kg)</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Default="00B450EF" w:rsidP="0076345E">
            <w:pPr>
              <w:spacing w:after="0" w:line="240" w:lineRule="auto"/>
              <w:jc w:val="center"/>
              <w:rPr>
                <w:rFonts w:cstheme="minorHAnsi"/>
                <w:sz w:val="20"/>
                <w:szCs w:val="20"/>
              </w:rPr>
            </w:pPr>
            <w:r>
              <w:rPr>
                <w:rFonts w:cstheme="minorHAnsi"/>
                <w:sz w:val="20"/>
                <w:szCs w:val="20"/>
              </w:rPr>
              <w:t>kg</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sz w:val="20"/>
                <w:szCs w:val="20"/>
              </w:rPr>
            </w:pPr>
            <w:r>
              <w:rPr>
                <w:rFonts w:cstheme="minorHAnsi"/>
                <w:sz w:val="20"/>
                <w:szCs w:val="20"/>
              </w:rPr>
              <w:t>100.00</w:t>
            </w:r>
          </w:p>
        </w:tc>
      </w:tr>
      <w:tr w:rsidR="00B450EF" w:rsidRPr="00797F23" w:rsidTr="0076345E">
        <w:trPr>
          <w:gridAfter w:val="7"/>
          <w:wAfter w:w="2877" w:type="dxa"/>
          <w:cantSplit/>
          <w:trHeight w:val="1211"/>
        </w:trPr>
        <w:tc>
          <w:tcPr>
            <w:tcW w:w="671" w:type="dxa"/>
            <w:tcBorders>
              <w:top w:val="nil"/>
              <w:left w:val="single" w:sz="4" w:space="0" w:color="auto"/>
              <w:bottom w:val="single" w:sz="4" w:space="0" w:color="auto"/>
              <w:right w:val="single" w:sz="4" w:space="0" w:color="auto"/>
            </w:tcBorders>
            <w:shd w:val="clear" w:color="000000" w:fill="BFBFBF"/>
            <w:vAlign w:val="center"/>
          </w:tcPr>
          <w:p w:rsidR="00B450EF" w:rsidRDefault="00B450EF" w:rsidP="0076345E">
            <w:pPr>
              <w:spacing w:after="0" w:line="240" w:lineRule="auto"/>
              <w:jc w:val="center"/>
              <w:rPr>
                <w:rFonts w:cstheme="minorHAnsi"/>
                <w:b/>
                <w:sz w:val="20"/>
                <w:szCs w:val="20"/>
              </w:rPr>
            </w:pPr>
            <w:r>
              <w:rPr>
                <w:rFonts w:cstheme="minorHAnsi"/>
                <w:b/>
                <w:sz w:val="20"/>
                <w:szCs w:val="20"/>
              </w:rPr>
              <w:t>4.</w:t>
            </w:r>
          </w:p>
        </w:tc>
        <w:tc>
          <w:tcPr>
            <w:tcW w:w="1366" w:type="dxa"/>
            <w:vMerge/>
            <w:tcBorders>
              <w:left w:val="nil"/>
              <w:right w:val="single" w:sz="4" w:space="0" w:color="auto"/>
            </w:tcBorders>
            <w:textDirection w:val="btLr"/>
            <w:vAlign w:val="center"/>
          </w:tcPr>
          <w:p w:rsidR="00B450EF" w:rsidRPr="00797F23" w:rsidRDefault="00B450EF" w:rsidP="0076345E">
            <w:pPr>
              <w:spacing w:after="0" w:line="240" w:lineRule="auto"/>
              <w:ind w:left="113" w:right="113"/>
              <w:jc w:val="center"/>
              <w:rPr>
                <w:rFonts w:cstheme="minorHAnsi"/>
                <w:b/>
                <w:bCs/>
              </w:rPr>
            </w:pPr>
          </w:p>
        </w:tc>
        <w:tc>
          <w:tcPr>
            <w:tcW w:w="5040" w:type="dxa"/>
            <w:tcBorders>
              <w:top w:val="nil"/>
              <w:left w:val="single" w:sz="4" w:space="0" w:color="auto"/>
              <w:bottom w:val="single" w:sz="4" w:space="0" w:color="auto"/>
              <w:right w:val="single" w:sz="4" w:space="0" w:color="auto"/>
            </w:tcBorders>
            <w:shd w:val="clear" w:color="auto" w:fill="auto"/>
          </w:tcPr>
          <w:p w:rsidR="00B450EF" w:rsidRPr="00F31708" w:rsidRDefault="00B450EF" w:rsidP="0076345E">
            <w:pPr>
              <w:spacing w:after="0" w:line="240" w:lineRule="auto"/>
              <w:ind w:left="-13"/>
              <w:rPr>
                <w:rFonts w:cstheme="minorHAnsi"/>
                <w:b/>
                <w:sz w:val="20"/>
                <w:szCs w:val="20"/>
              </w:rPr>
            </w:pPr>
            <w:r w:rsidRPr="00F31708">
              <w:rPr>
                <w:rFonts w:cstheme="minorHAnsi"/>
                <w:b/>
                <w:sz w:val="20"/>
                <w:szCs w:val="20"/>
              </w:rPr>
              <w:t>Komandni el.orman IP 55 sa elektro instalacijama u</w:t>
            </w:r>
          </w:p>
          <w:p w:rsidR="00B450EF" w:rsidRPr="005E7DF2" w:rsidRDefault="00B450EF" w:rsidP="0076345E">
            <w:pPr>
              <w:spacing w:after="0" w:line="240" w:lineRule="auto"/>
              <w:rPr>
                <w:rFonts w:cstheme="minorHAnsi"/>
                <w:b/>
                <w:color w:val="FF0000"/>
                <w:sz w:val="20"/>
                <w:szCs w:val="20"/>
              </w:rPr>
            </w:pPr>
            <w:r w:rsidRPr="00F31708">
              <w:rPr>
                <w:rFonts w:cstheme="minorHAnsi"/>
                <w:b/>
                <w:sz w:val="20"/>
                <w:szCs w:val="20"/>
              </w:rPr>
              <w:t>tehni</w:t>
            </w:r>
            <w:r>
              <w:rPr>
                <w:rFonts w:cstheme="minorHAnsi"/>
                <w:b/>
                <w:sz w:val="20"/>
                <w:szCs w:val="20"/>
              </w:rPr>
              <w:t>č</w:t>
            </w:r>
            <w:r w:rsidRPr="00F31708">
              <w:rPr>
                <w:rFonts w:cstheme="minorHAnsi"/>
                <w:b/>
                <w:sz w:val="20"/>
                <w:szCs w:val="20"/>
              </w:rPr>
              <w:t xml:space="preserve">koj </w:t>
            </w:r>
            <w:r w:rsidRPr="00836F52">
              <w:rPr>
                <w:rFonts w:cstheme="minorHAnsi"/>
                <w:b/>
                <w:sz w:val="20"/>
                <w:szCs w:val="20"/>
              </w:rPr>
              <w:t xml:space="preserve">prostoriji </w:t>
            </w:r>
          </w:p>
          <w:p w:rsidR="00B450EF" w:rsidRPr="00F31708" w:rsidRDefault="00B450EF" w:rsidP="0076345E">
            <w:pPr>
              <w:spacing w:after="0" w:line="240" w:lineRule="auto"/>
              <w:ind w:left="-13"/>
              <w:rPr>
                <w:rFonts w:cstheme="minorHAnsi"/>
                <w:sz w:val="20"/>
                <w:szCs w:val="20"/>
              </w:rPr>
            </w:pPr>
            <w:r w:rsidRPr="00F31708">
              <w:rPr>
                <w:rFonts w:cstheme="minorHAnsi"/>
                <w:sz w:val="20"/>
                <w:szCs w:val="20"/>
              </w:rPr>
              <w:t>Kućište u IP 55 zaštiti: polikarbonat</w:t>
            </w:r>
          </w:p>
          <w:p w:rsidR="00B450EF" w:rsidRPr="00F31708" w:rsidRDefault="00B450EF" w:rsidP="0076345E">
            <w:pPr>
              <w:spacing w:after="0" w:line="240" w:lineRule="auto"/>
              <w:ind w:left="-13"/>
              <w:rPr>
                <w:rFonts w:cstheme="minorHAnsi"/>
                <w:sz w:val="20"/>
                <w:szCs w:val="20"/>
              </w:rPr>
            </w:pPr>
            <w:r w:rsidRPr="00F31708">
              <w:rPr>
                <w:rFonts w:cstheme="minorHAnsi"/>
                <w:sz w:val="20"/>
                <w:szCs w:val="20"/>
              </w:rPr>
              <w:t>Na vratima sinopsis šema: da</w:t>
            </w:r>
          </w:p>
          <w:p w:rsidR="00B450EF" w:rsidRPr="00F31708" w:rsidRDefault="00B450EF" w:rsidP="0076345E">
            <w:pPr>
              <w:spacing w:after="0" w:line="240" w:lineRule="auto"/>
              <w:ind w:left="-13"/>
              <w:rPr>
                <w:rFonts w:cstheme="minorHAnsi"/>
                <w:sz w:val="20"/>
                <w:szCs w:val="20"/>
              </w:rPr>
            </w:pPr>
            <w:r w:rsidRPr="00F31708">
              <w:rPr>
                <w:rFonts w:cstheme="minorHAnsi"/>
                <w:sz w:val="20"/>
                <w:szCs w:val="20"/>
              </w:rPr>
              <w:t>Sadržaj po elektro projektu i tehnološkoj šemi</w:t>
            </w:r>
          </w:p>
          <w:p w:rsidR="00B450EF" w:rsidRPr="00F31708" w:rsidRDefault="00B450EF" w:rsidP="0076345E">
            <w:pPr>
              <w:spacing w:after="0" w:line="240" w:lineRule="auto"/>
              <w:ind w:left="-13"/>
              <w:rPr>
                <w:rFonts w:cstheme="minorHAnsi"/>
                <w:sz w:val="20"/>
                <w:szCs w:val="20"/>
              </w:rPr>
            </w:pPr>
            <w:r w:rsidRPr="00F31708">
              <w:rPr>
                <w:rFonts w:cstheme="minorHAnsi"/>
                <w:sz w:val="20"/>
                <w:szCs w:val="20"/>
              </w:rPr>
              <w:t>(Glavni prekidač, osigurači, termička zaštita motora,</w:t>
            </w:r>
          </w:p>
          <w:p w:rsidR="00B450EF" w:rsidRPr="0063652F" w:rsidRDefault="00B450EF" w:rsidP="0076345E">
            <w:pPr>
              <w:spacing w:after="0" w:line="240" w:lineRule="auto"/>
              <w:ind w:left="-13" w:right="-102"/>
              <w:rPr>
                <w:rFonts w:cstheme="minorHAnsi"/>
                <w:b/>
                <w:sz w:val="20"/>
                <w:szCs w:val="20"/>
              </w:rPr>
            </w:pPr>
            <w:r w:rsidRPr="00F31708">
              <w:rPr>
                <w:rFonts w:cstheme="minorHAnsi"/>
                <w:sz w:val="20"/>
                <w:szCs w:val="20"/>
              </w:rPr>
              <w:t>kontaktori, tajmeri, nivo, sonde grijači, dozir pumpe)</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D2C9F" w:rsidRDefault="00B450EF" w:rsidP="0076345E">
            <w:pPr>
              <w:spacing w:after="0" w:line="240" w:lineRule="auto"/>
              <w:jc w:val="center"/>
              <w:rPr>
                <w:rFonts w:cstheme="minorHAnsi"/>
                <w:sz w:val="20"/>
                <w:szCs w:val="20"/>
              </w:rPr>
            </w:pPr>
            <w:r>
              <w:rPr>
                <w:rFonts w:cstheme="minorHAnsi"/>
                <w:sz w:val="20"/>
                <w:szCs w:val="20"/>
              </w:rPr>
              <w:t>kom</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sz w:val="20"/>
                <w:szCs w:val="20"/>
              </w:rPr>
            </w:pPr>
            <w:r>
              <w:rPr>
                <w:rFonts w:cstheme="minorHAnsi"/>
                <w:sz w:val="20"/>
                <w:szCs w:val="20"/>
              </w:rPr>
              <w:t>1.00</w:t>
            </w:r>
          </w:p>
        </w:tc>
      </w:tr>
      <w:tr w:rsidR="00B450EF" w:rsidRPr="00797F23" w:rsidTr="0076345E">
        <w:trPr>
          <w:gridAfter w:val="6"/>
          <w:wAfter w:w="2854" w:type="dxa"/>
          <w:cantSplit/>
          <w:trHeight w:val="19"/>
        </w:trPr>
        <w:tc>
          <w:tcPr>
            <w:tcW w:w="671" w:type="dxa"/>
            <w:tcBorders>
              <w:top w:val="single" w:sz="4" w:space="0" w:color="auto"/>
              <w:left w:val="single" w:sz="4" w:space="0" w:color="auto"/>
              <w:bottom w:val="single" w:sz="4" w:space="0" w:color="auto"/>
              <w:right w:val="nil"/>
            </w:tcBorders>
            <w:shd w:val="clear" w:color="auto" w:fill="auto"/>
            <w:vAlign w:val="center"/>
            <w:hideMark/>
          </w:tcPr>
          <w:p w:rsidR="00B450EF" w:rsidRPr="00797F23" w:rsidRDefault="00B450EF" w:rsidP="0076345E">
            <w:pPr>
              <w:spacing w:after="0" w:line="240" w:lineRule="auto"/>
              <w:rPr>
                <w:rFonts w:cstheme="minorHAnsi"/>
                <w:b/>
                <w:bCs/>
                <w:sz w:val="20"/>
                <w:szCs w:val="20"/>
              </w:rPr>
            </w:pPr>
            <w:r w:rsidRPr="00797F23">
              <w:rPr>
                <w:rFonts w:cstheme="minorHAnsi"/>
                <w:b/>
                <w:bCs/>
                <w:sz w:val="20"/>
                <w:szCs w:val="20"/>
              </w:rPr>
              <w:t> </w:t>
            </w:r>
          </w:p>
        </w:tc>
        <w:tc>
          <w:tcPr>
            <w:tcW w:w="1366" w:type="dxa"/>
            <w:tcBorders>
              <w:top w:val="single" w:sz="4" w:space="0" w:color="auto"/>
              <w:left w:val="nil"/>
              <w:bottom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nil"/>
              <w:left w:val="nil"/>
              <w:bottom w:val="single" w:sz="4" w:space="0" w:color="auto"/>
              <w:right w:val="nil"/>
            </w:tcBorders>
            <w:shd w:val="clear" w:color="auto" w:fill="auto"/>
            <w:vAlign w:val="center"/>
            <w:hideMark/>
          </w:tcPr>
          <w:p w:rsidR="00B450EF" w:rsidRPr="00797F23" w:rsidRDefault="00B450EF" w:rsidP="0076345E">
            <w:pPr>
              <w:spacing w:after="0" w:line="240" w:lineRule="auto"/>
              <w:rPr>
                <w:rFonts w:cstheme="minorHAnsi"/>
                <w:b/>
                <w:bCs/>
                <w:sz w:val="20"/>
                <w:szCs w:val="20"/>
              </w:rPr>
            </w:pPr>
            <w:r w:rsidRPr="00797F23">
              <w:rPr>
                <w:rFonts w:cstheme="minorHAnsi"/>
                <w:b/>
                <w:bCs/>
                <w:sz w:val="20"/>
                <w:szCs w:val="20"/>
              </w:rPr>
              <w:t> </w:t>
            </w:r>
          </w:p>
        </w:tc>
        <w:tc>
          <w:tcPr>
            <w:tcW w:w="134" w:type="dxa"/>
            <w:gridSpan w:val="2"/>
            <w:tcBorders>
              <w:top w:val="nil"/>
              <w:left w:val="nil"/>
              <w:bottom w:val="single" w:sz="4" w:space="0" w:color="auto"/>
            </w:tcBorders>
            <w:shd w:val="clear" w:color="auto" w:fill="auto"/>
            <w:vAlign w:val="center"/>
            <w:hideMark/>
          </w:tcPr>
          <w:p w:rsidR="00B450EF" w:rsidRPr="00797F23" w:rsidRDefault="00B450EF" w:rsidP="0076345E">
            <w:pPr>
              <w:spacing w:after="0" w:line="240" w:lineRule="auto"/>
              <w:jc w:val="right"/>
              <w:rPr>
                <w:rFonts w:cstheme="minorHAnsi"/>
                <w:b/>
                <w:bCs/>
                <w:sz w:val="20"/>
                <w:szCs w:val="20"/>
              </w:rPr>
            </w:pPr>
            <w:r w:rsidRPr="00797F23">
              <w:rPr>
                <w:rFonts w:cstheme="minorHAnsi"/>
                <w:b/>
                <w:bCs/>
                <w:sz w:val="20"/>
                <w:szCs w:val="20"/>
              </w:rPr>
              <w:t xml:space="preserve">            </w:t>
            </w:r>
          </w:p>
        </w:tc>
        <w:tc>
          <w:tcPr>
            <w:tcW w:w="1086" w:type="dxa"/>
            <w:gridSpan w:val="2"/>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16" w:type="dxa"/>
            <w:gridSpan w:val="4"/>
            <w:tcBorders>
              <w:top w:val="single" w:sz="4" w:space="0" w:color="auto"/>
              <w:bottom w:val="single" w:sz="4" w:space="0" w:color="auto"/>
            </w:tcBorders>
            <w:shd w:val="clear" w:color="auto" w:fill="auto"/>
          </w:tcPr>
          <w:p w:rsidR="00B450EF" w:rsidRPr="00797F23" w:rsidRDefault="00B450EF" w:rsidP="0076345E">
            <w:pPr>
              <w:spacing w:after="0" w:line="240" w:lineRule="auto"/>
              <w:jc w:val="right"/>
              <w:rPr>
                <w:rFonts w:cstheme="minorHAnsi"/>
                <w:b/>
                <w:bCs/>
                <w:sz w:val="20"/>
                <w:szCs w:val="20"/>
              </w:rPr>
            </w:pPr>
          </w:p>
        </w:tc>
        <w:tc>
          <w:tcPr>
            <w:tcW w:w="1168" w:type="dxa"/>
            <w:gridSpan w:val="4"/>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right"/>
              <w:rPr>
                <w:rFonts w:cstheme="minorHAnsi"/>
                <w:b/>
                <w:bCs/>
                <w:sz w:val="20"/>
                <w:szCs w:val="20"/>
              </w:rPr>
            </w:pPr>
          </w:p>
        </w:tc>
      </w:tr>
      <w:tr w:rsidR="00B450EF" w:rsidRPr="00797F23" w:rsidTr="0076345E">
        <w:trPr>
          <w:gridAfter w:val="7"/>
          <w:wAfter w:w="287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lastRenderedPageBreak/>
              <w:t>1.</w:t>
            </w:r>
          </w:p>
        </w:tc>
        <w:tc>
          <w:tcPr>
            <w:tcW w:w="1366" w:type="dxa"/>
            <w:vMerge w:val="restart"/>
            <w:tcBorders>
              <w:top w:val="single" w:sz="4" w:space="0" w:color="auto"/>
              <w:left w:val="single" w:sz="4" w:space="0" w:color="auto"/>
              <w:right w:val="single" w:sz="4" w:space="0" w:color="auto"/>
            </w:tcBorders>
            <w:textDirection w:val="btLr"/>
            <w:vAlign w:val="center"/>
          </w:tcPr>
          <w:p w:rsidR="00B450EF" w:rsidRPr="004971B6" w:rsidRDefault="00B450EF" w:rsidP="0076345E">
            <w:pPr>
              <w:spacing w:after="0" w:line="240" w:lineRule="auto"/>
              <w:jc w:val="center"/>
              <w:rPr>
                <w:rFonts w:cstheme="minorHAnsi"/>
                <w:b/>
                <w:bCs/>
                <w:sz w:val="20"/>
                <w:szCs w:val="20"/>
              </w:rPr>
            </w:pPr>
            <w:r w:rsidRPr="004971B6">
              <w:rPr>
                <w:rFonts w:cstheme="minorHAnsi"/>
                <w:b/>
                <w:bCs/>
                <w:sz w:val="20"/>
                <w:szCs w:val="20"/>
              </w:rPr>
              <w:t>II HIDRAULIČKA PVC MREŽA - VISOKOPRITISNA</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Default="00B450EF" w:rsidP="0076345E">
            <w:pPr>
              <w:spacing w:after="0" w:line="240" w:lineRule="auto"/>
              <w:rPr>
                <w:rFonts w:cstheme="minorHAnsi"/>
                <w:b/>
                <w:bCs/>
                <w:sz w:val="20"/>
                <w:szCs w:val="20"/>
              </w:rPr>
            </w:pPr>
            <w:r w:rsidRPr="00B72C0A">
              <w:rPr>
                <w:rFonts w:cstheme="minorHAnsi"/>
                <w:b/>
                <w:bCs/>
                <w:sz w:val="20"/>
                <w:szCs w:val="20"/>
              </w:rPr>
              <w:t>Filterske mlaznice 2</w:t>
            </w:r>
            <w:r>
              <w:rPr>
                <w:rFonts w:cstheme="minorHAnsi"/>
                <w:b/>
                <w:bCs/>
                <w:sz w:val="20"/>
                <w:szCs w:val="20"/>
              </w:rPr>
              <w:t xml:space="preserve">-6m3/h, proizvođač AcquaSource, </w:t>
            </w:r>
            <w:r w:rsidRPr="00B72C0A">
              <w:rPr>
                <w:rFonts w:cstheme="minorHAnsi"/>
                <w:b/>
                <w:bCs/>
                <w:sz w:val="20"/>
                <w:szCs w:val="20"/>
              </w:rPr>
              <w:t>Grčka</w:t>
            </w:r>
            <w:r>
              <w:rPr>
                <w:rFonts w:cstheme="minorHAnsi"/>
                <w:b/>
                <w:bCs/>
                <w:sz w:val="20"/>
                <w:szCs w:val="20"/>
              </w:rPr>
              <w:t xml:space="preserve"> ili ekvivalentno</w:t>
            </w:r>
          </w:p>
          <w:p w:rsidR="00B450EF" w:rsidRPr="00B72C0A" w:rsidRDefault="00B450EF" w:rsidP="0076345E">
            <w:pPr>
              <w:spacing w:after="0" w:line="240" w:lineRule="auto"/>
              <w:rPr>
                <w:rFonts w:cstheme="minorHAnsi"/>
                <w:bCs/>
                <w:sz w:val="20"/>
                <w:szCs w:val="20"/>
              </w:rPr>
            </w:pPr>
            <w:r w:rsidRPr="00B72C0A">
              <w:rPr>
                <w:rFonts w:cstheme="minorHAnsi"/>
                <w:bCs/>
                <w:sz w:val="20"/>
                <w:szCs w:val="20"/>
              </w:rPr>
              <w:t>Materijal: ABS plastika</w:t>
            </w:r>
          </w:p>
          <w:p w:rsidR="00B450EF" w:rsidRDefault="00B450EF" w:rsidP="0076345E">
            <w:pPr>
              <w:spacing w:after="0" w:line="240" w:lineRule="auto"/>
              <w:rPr>
                <w:rFonts w:cstheme="minorHAnsi"/>
                <w:bCs/>
                <w:sz w:val="20"/>
                <w:szCs w:val="20"/>
              </w:rPr>
            </w:pPr>
            <w:r w:rsidRPr="00B72C0A">
              <w:rPr>
                <w:rFonts w:cstheme="minorHAnsi"/>
                <w:bCs/>
                <w:sz w:val="20"/>
                <w:szCs w:val="20"/>
              </w:rPr>
              <w:t>Tip: oscilacione</w:t>
            </w:r>
          </w:p>
          <w:p w:rsidR="00B450EF" w:rsidRPr="00B72C0A" w:rsidRDefault="00B450EF" w:rsidP="0076345E">
            <w:pPr>
              <w:pStyle w:val="TableParagraph"/>
              <w:spacing w:line="223" w:lineRule="exact"/>
              <w:rPr>
                <w:rFonts w:asciiTheme="minorHAnsi" w:hAnsiTheme="minorHAnsi" w:cstheme="minorHAnsi"/>
                <w:bCs/>
                <w:sz w:val="20"/>
                <w:szCs w:val="20"/>
              </w:rPr>
            </w:pPr>
            <w:r w:rsidRPr="00B72C0A">
              <w:rPr>
                <w:rFonts w:asciiTheme="minorHAnsi" w:hAnsiTheme="minorHAnsi" w:cstheme="minorHAnsi"/>
                <w:bCs/>
                <w:sz w:val="20"/>
                <w:szCs w:val="20"/>
              </w:rPr>
              <w:t>Priključak: 63mm zglobno podesive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97F23" w:rsidRDefault="00B450EF" w:rsidP="0076345E">
            <w:pPr>
              <w:spacing w:after="0" w:line="240" w:lineRule="auto"/>
              <w:jc w:val="center"/>
              <w:rPr>
                <w:rFonts w:cstheme="minorHAnsi"/>
                <w:b/>
                <w:bCs/>
                <w:sz w:val="20"/>
                <w:szCs w:val="20"/>
                <w:vertAlign w:val="superscript"/>
              </w:rPr>
            </w:pPr>
            <w:r>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2.00</w:t>
            </w:r>
          </w:p>
        </w:tc>
      </w:tr>
      <w:tr w:rsidR="00B450EF" w:rsidRPr="00797F23" w:rsidTr="0076345E">
        <w:trPr>
          <w:gridAfter w:val="7"/>
          <w:wAfter w:w="287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2.</w:t>
            </w:r>
          </w:p>
        </w:tc>
        <w:tc>
          <w:tcPr>
            <w:tcW w:w="1366"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Default="00B450EF" w:rsidP="0076345E">
            <w:pPr>
              <w:spacing w:after="0" w:line="240" w:lineRule="auto"/>
              <w:rPr>
                <w:rFonts w:cstheme="minorHAnsi"/>
                <w:b/>
                <w:bCs/>
                <w:sz w:val="20"/>
                <w:szCs w:val="20"/>
              </w:rPr>
            </w:pPr>
            <w:r w:rsidRPr="00B25069">
              <w:rPr>
                <w:rFonts w:cstheme="minorHAnsi"/>
                <w:b/>
                <w:bCs/>
                <w:sz w:val="20"/>
                <w:szCs w:val="20"/>
              </w:rPr>
              <w:t>Slivnik sa rešetkom, proizvođač</w:t>
            </w:r>
            <w:r w:rsidRPr="00B25069">
              <w:rPr>
                <w:rFonts w:cstheme="minorHAnsi"/>
                <w:bCs/>
                <w:sz w:val="20"/>
                <w:szCs w:val="20"/>
              </w:rPr>
              <w:t xml:space="preserve"> </w:t>
            </w:r>
            <w:r w:rsidRPr="00B25069">
              <w:rPr>
                <w:rFonts w:cstheme="minorHAnsi"/>
                <w:b/>
                <w:bCs/>
                <w:sz w:val="20"/>
                <w:szCs w:val="20"/>
              </w:rPr>
              <w:t>Acquasource, Grčka</w:t>
            </w:r>
            <w:r>
              <w:rPr>
                <w:rFonts w:cstheme="minorHAnsi"/>
                <w:b/>
                <w:bCs/>
                <w:sz w:val="20"/>
                <w:szCs w:val="20"/>
              </w:rPr>
              <w:t xml:space="preserve"> ili ekvivalentno</w:t>
            </w:r>
          </w:p>
          <w:p w:rsidR="00B450EF" w:rsidRPr="00B25069" w:rsidRDefault="00B450EF" w:rsidP="0076345E">
            <w:pPr>
              <w:spacing w:after="0" w:line="240" w:lineRule="auto"/>
              <w:rPr>
                <w:rFonts w:cstheme="minorHAnsi"/>
                <w:bCs/>
                <w:sz w:val="20"/>
                <w:szCs w:val="20"/>
              </w:rPr>
            </w:pPr>
            <w:r w:rsidRPr="00B25069">
              <w:rPr>
                <w:rFonts w:cstheme="minorHAnsi"/>
                <w:bCs/>
                <w:sz w:val="20"/>
                <w:szCs w:val="20"/>
              </w:rPr>
              <w:t>Materijal: ABS plastika</w:t>
            </w:r>
          </w:p>
          <w:p w:rsidR="00B450EF" w:rsidRPr="00B25069" w:rsidRDefault="00B450EF" w:rsidP="0076345E">
            <w:pPr>
              <w:spacing w:after="0" w:line="240" w:lineRule="auto"/>
              <w:rPr>
                <w:rFonts w:cstheme="minorHAnsi"/>
                <w:bCs/>
                <w:sz w:val="20"/>
                <w:szCs w:val="20"/>
              </w:rPr>
            </w:pPr>
            <w:r w:rsidRPr="00B25069">
              <w:rPr>
                <w:rFonts w:cstheme="minorHAnsi"/>
                <w:bCs/>
                <w:sz w:val="20"/>
                <w:szCs w:val="20"/>
              </w:rPr>
              <w:t>Dimenzije: D200mm Priključak: D63mm</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97F23" w:rsidRDefault="00B450EF" w:rsidP="0076345E">
            <w:pPr>
              <w:spacing w:after="0"/>
              <w:jc w:val="center"/>
              <w:rPr>
                <w:rFonts w:cstheme="minorHAnsi"/>
                <w:sz w:val="20"/>
                <w:szCs w:val="20"/>
              </w:rPr>
            </w:pPr>
            <w:r>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sz w:val="20"/>
                <w:szCs w:val="20"/>
              </w:rPr>
              <w:t>1.00</w:t>
            </w:r>
          </w:p>
        </w:tc>
      </w:tr>
      <w:tr w:rsidR="00B450EF" w:rsidRPr="00797F23" w:rsidTr="0076345E">
        <w:trPr>
          <w:gridAfter w:val="7"/>
          <w:wAfter w:w="287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3.</w:t>
            </w:r>
          </w:p>
        </w:tc>
        <w:tc>
          <w:tcPr>
            <w:tcW w:w="1366"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Default="00B450EF" w:rsidP="0076345E">
            <w:pPr>
              <w:spacing w:after="0" w:line="240" w:lineRule="auto"/>
              <w:rPr>
                <w:rFonts w:cstheme="minorHAnsi"/>
                <w:b/>
                <w:bCs/>
                <w:sz w:val="20"/>
                <w:szCs w:val="20"/>
              </w:rPr>
            </w:pPr>
            <w:r w:rsidRPr="003C6661">
              <w:rPr>
                <w:rFonts w:cstheme="minorHAnsi"/>
                <w:b/>
                <w:bCs/>
                <w:sz w:val="20"/>
                <w:szCs w:val="20"/>
              </w:rPr>
              <w:t>Regulator nivoa, proizvodjac "Fontana fountains", Grčka LA10</w:t>
            </w:r>
            <w:r>
              <w:rPr>
                <w:rFonts w:cstheme="minorHAnsi"/>
                <w:b/>
                <w:bCs/>
                <w:sz w:val="20"/>
                <w:szCs w:val="20"/>
              </w:rPr>
              <w:t xml:space="preserve"> ili ekvivalentno</w:t>
            </w:r>
          </w:p>
          <w:p w:rsidR="00B450EF" w:rsidRPr="003C6661" w:rsidRDefault="00B450EF" w:rsidP="0076345E">
            <w:pPr>
              <w:spacing w:after="0" w:line="240" w:lineRule="auto"/>
              <w:rPr>
                <w:rFonts w:cstheme="minorHAnsi"/>
                <w:bCs/>
                <w:sz w:val="20"/>
                <w:szCs w:val="20"/>
              </w:rPr>
            </w:pPr>
            <w:r w:rsidRPr="003C6661">
              <w:rPr>
                <w:rFonts w:cstheme="minorHAnsi"/>
                <w:bCs/>
                <w:sz w:val="20"/>
                <w:szCs w:val="20"/>
              </w:rPr>
              <w:t>Materijal: inox AISI 304</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797F23" w:rsidRDefault="00B450EF" w:rsidP="0076345E">
            <w:pPr>
              <w:spacing w:after="0"/>
              <w:jc w:val="center"/>
              <w:rPr>
                <w:sz w:val="20"/>
                <w:szCs w:val="20"/>
              </w:rPr>
            </w:pPr>
            <w:r>
              <w:rPr>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sz w:val="20"/>
                <w:szCs w:val="20"/>
              </w:rPr>
              <w:t>1.00</w:t>
            </w:r>
          </w:p>
        </w:tc>
      </w:tr>
      <w:tr w:rsidR="00B450EF" w:rsidRPr="00797F23" w:rsidTr="0076345E">
        <w:trPr>
          <w:gridAfter w:val="7"/>
          <w:wAfter w:w="287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4.</w:t>
            </w:r>
          </w:p>
        </w:tc>
        <w:tc>
          <w:tcPr>
            <w:tcW w:w="1366" w:type="dxa"/>
            <w:vMerge/>
            <w:tcBorders>
              <w:left w:val="single" w:sz="4" w:space="0" w:color="auto"/>
              <w:bottom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D43231" w:rsidRDefault="00B450EF" w:rsidP="0076345E">
            <w:pPr>
              <w:spacing w:after="0" w:line="240" w:lineRule="auto"/>
              <w:rPr>
                <w:rFonts w:cstheme="minorHAnsi"/>
                <w:b/>
                <w:bCs/>
                <w:sz w:val="20"/>
                <w:szCs w:val="20"/>
              </w:rPr>
            </w:pPr>
            <w:r w:rsidRPr="00D43231">
              <w:rPr>
                <w:rFonts w:cstheme="minorHAnsi"/>
                <w:b/>
                <w:bCs/>
                <w:sz w:val="20"/>
                <w:szCs w:val="20"/>
              </w:rPr>
              <w:t>PVC cijevni razvod PN 10 sa fitingom, proizvođač Lareter, Hidroten</w:t>
            </w:r>
            <w:r>
              <w:rPr>
                <w:rFonts w:cstheme="minorHAnsi"/>
                <w:b/>
                <w:bCs/>
                <w:sz w:val="20"/>
                <w:szCs w:val="20"/>
              </w:rPr>
              <w:t xml:space="preserve"> ili ekvivalentno</w:t>
            </w:r>
          </w:p>
          <w:p w:rsidR="00B450EF" w:rsidRPr="00C40E9F" w:rsidRDefault="00B450EF" w:rsidP="0076345E">
            <w:pPr>
              <w:spacing w:after="0" w:line="240" w:lineRule="auto"/>
              <w:rPr>
                <w:rFonts w:cstheme="minorHAnsi"/>
                <w:bCs/>
                <w:sz w:val="20"/>
                <w:szCs w:val="20"/>
              </w:rPr>
            </w:pPr>
            <w:r w:rsidRPr="00C40E9F">
              <w:rPr>
                <w:rFonts w:cstheme="minorHAnsi"/>
                <w:bCs/>
                <w:sz w:val="20"/>
                <w:szCs w:val="20"/>
              </w:rPr>
              <w:t>(iz specifikacije iz tabele)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rPr>
                <w:bCs/>
                <w:sz w:val="20"/>
                <w:szCs w:val="20"/>
              </w:rPr>
            </w:pPr>
            <w:r>
              <w:rPr>
                <w:bCs/>
                <w:sz w:val="20"/>
                <w:szCs w:val="20"/>
              </w:rPr>
              <w:t xml:space="preserve">komplet  </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sz w:val="20"/>
                <w:szCs w:val="20"/>
              </w:rPr>
              <w:t>1.00</w:t>
            </w:r>
          </w:p>
        </w:tc>
      </w:tr>
      <w:tr w:rsidR="00B450EF" w:rsidRPr="00797F23" w:rsidTr="0076345E">
        <w:trPr>
          <w:gridAfter w:val="7"/>
          <w:wAfter w:w="2877" w:type="dxa"/>
          <w:cantSplit/>
          <w:trHeight w:val="19"/>
        </w:trPr>
        <w:tc>
          <w:tcPr>
            <w:tcW w:w="7122" w:type="dxa"/>
            <w:gridSpan w:val="4"/>
            <w:tcBorders>
              <w:top w:val="single" w:sz="4" w:space="0" w:color="auto"/>
              <w:left w:val="single" w:sz="4" w:space="0" w:color="auto"/>
              <w:bottom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16" w:type="dxa"/>
            <w:gridSpan w:val="4"/>
            <w:tcBorders>
              <w:top w:val="single" w:sz="4" w:space="0" w:color="auto"/>
              <w:bottom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7"/>
          <w:wAfter w:w="287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 xml:space="preserve">1. </w:t>
            </w:r>
          </w:p>
        </w:tc>
        <w:tc>
          <w:tcPr>
            <w:tcW w:w="1366" w:type="dxa"/>
            <w:vMerge w:val="restart"/>
            <w:tcBorders>
              <w:top w:val="single" w:sz="4" w:space="0" w:color="auto"/>
              <w:left w:val="single" w:sz="4" w:space="0" w:color="auto"/>
              <w:right w:val="single" w:sz="4" w:space="0" w:color="auto"/>
            </w:tcBorders>
            <w:textDirection w:val="btLr"/>
            <w:vAlign w:val="center"/>
          </w:tcPr>
          <w:p w:rsidR="00B450EF" w:rsidRPr="00797F23" w:rsidRDefault="00B450EF" w:rsidP="0076345E">
            <w:pPr>
              <w:spacing w:after="0" w:line="240" w:lineRule="auto"/>
              <w:ind w:left="113" w:right="113"/>
              <w:jc w:val="center"/>
              <w:rPr>
                <w:rFonts w:cstheme="minorHAnsi"/>
                <w:b/>
                <w:bCs/>
                <w:sz w:val="20"/>
                <w:szCs w:val="20"/>
              </w:rPr>
            </w:pPr>
            <w:r>
              <w:rPr>
                <w:rFonts w:cstheme="minorHAnsi"/>
                <w:b/>
                <w:bCs/>
                <w:sz w:val="20"/>
                <w:szCs w:val="20"/>
              </w:rPr>
              <w:t>III PODVODNA RASVJETA BAZENA</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EF3186" w:rsidRDefault="00B450EF" w:rsidP="0076345E">
            <w:pPr>
              <w:spacing w:after="0" w:line="240" w:lineRule="auto"/>
              <w:rPr>
                <w:rFonts w:cstheme="minorHAnsi"/>
                <w:b/>
                <w:bCs/>
                <w:sz w:val="20"/>
                <w:szCs w:val="20"/>
              </w:rPr>
            </w:pPr>
            <w:r w:rsidRPr="00EF3186">
              <w:rPr>
                <w:rFonts w:cstheme="minorHAnsi"/>
                <w:b/>
                <w:bCs/>
                <w:sz w:val="20"/>
                <w:szCs w:val="20"/>
              </w:rPr>
              <w:t xml:space="preserve">Reflektor podvodni LED, proizvodjac "Fontana fountains", Grčka </w:t>
            </w:r>
            <w:r>
              <w:rPr>
                <w:rFonts w:cstheme="minorHAnsi"/>
                <w:b/>
                <w:bCs/>
                <w:sz w:val="20"/>
                <w:szCs w:val="20"/>
              </w:rPr>
              <w:t>ili ekvivalentno</w:t>
            </w:r>
          </w:p>
          <w:p w:rsidR="00B450EF" w:rsidRPr="00BA79CB" w:rsidRDefault="00B450EF" w:rsidP="0076345E">
            <w:pPr>
              <w:spacing w:after="0" w:line="240" w:lineRule="auto"/>
              <w:rPr>
                <w:rFonts w:cstheme="minorHAnsi"/>
                <w:bCs/>
                <w:sz w:val="20"/>
                <w:szCs w:val="20"/>
              </w:rPr>
            </w:pPr>
            <w:r w:rsidRPr="00EF3186">
              <w:rPr>
                <w:rFonts w:cstheme="minorHAnsi"/>
                <w:bCs/>
                <w:sz w:val="20"/>
                <w:szCs w:val="20"/>
              </w:rPr>
              <w:t>komplet sa kućištem, kablovskim uvodnicama i 3m kabl) Materijal: inox AISI 304</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rPr>
                <w:bCs/>
                <w:sz w:val="20"/>
                <w:szCs w:val="20"/>
              </w:rPr>
            </w:pPr>
            <w:r>
              <w:rPr>
                <w:bCs/>
                <w:sz w:val="20"/>
                <w:szCs w:val="20"/>
              </w:rPr>
              <w:t xml:space="preserve">komplet  </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sz w:val="20"/>
                <w:szCs w:val="20"/>
              </w:rPr>
              <w:t>1.00</w:t>
            </w:r>
          </w:p>
        </w:tc>
      </w:tr>
      <w:tr w:rsidR="00B450EF" w:rsidRPr="00797F23" w:rsidTr="0076345E">
        <w:trPr>
          <w:gridAfter w:val="7"/>
          <w:wAfter w:w="287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2.</w:t>
            </w:r>
          </w:p>
        </w:tc>
        <w:tc>
          <w:tcPr>
            <w:tcW w:w="1366"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EF3186" w:rsidRDefault="00B450EF" w:rsidP="0076345E">
            <w:pPr>
              <w:spacing w:after="0" w:line="240" w:lineRule="auto"/>
              <w:rPr>
                <w:rFonts w:cstheme="minorHAnsi"/>
                <w:b/>
                <w:bCs/>
                <w:sz w:val="20"/>
                <w:szCs w:val="20"/>
              </w:rPr>
            </w:pPr>
            <w:r w:rsidRPr="00EF3186">
              <w:rPr>
                <w:rFonts w:cstheme="minorHAnsi"/>
                <w:b/>
                <w:bCs/>
                <w:sz w:val="20"/>
                <w:szCs w:val="20"/>
              </w:rPr>
              <w:t>Sigurnosni transformatori podvodne rasvjete</w:t>
            </w:r>
          </w:p>
          <w:p w:rsidR="00B450EF" w:rsidRPr="00BA79CB" w:rsidRDefault="00B450EF" w:rsidP="0076345E">
            <w:pPr>
              <w:spacing w:after="0" w:line="240" w:lineRule="auto"/>
              <w:rPr>
                <w:rFonts w:cstheme="minorHAnsi"/>
                <w:bCs/>
                <w:sz w:val="20"/>
                <w:szCs w:val="20"/>
              </w:rPr>
            </w:pPr>
            <w:r w:rsidRPr="00EF3186">
              <w:rPr>
                <w:rFonts w:cstheme="minorHAnsi"/>
                <w:bCs/>
                <w:sz w:val="20"/>
                <w:szCs w:val="20"/>
              </w:rPr>
              <w:t>torusni, livenI, u specijalnom kućištu; P-100W, 220-12V</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1.00</w:t>
            </w:r>
          </w:p>
        </w:tc>
      </w:tr>
      <w:tr w:rsidR="00B450EF" w:rsidRPr="00797F23" w:rsidTr="0076345E">
        <w:trPr>
          <w:gridAfter w:val="7"/>
          <w:wAfter w:w="287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3.</w:t>
            </w:r>
          </w:p>
        </w:tc>
        <w:tc>
          <w:tcPr>
            <w:tcW w:w="1366" w:type="dxa"/>
            <w:vMerge/>
            <w:tcBorders>
              <w:left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EF3186" w:rsidRDefault="00B450EF" w:rsidP="0076345E">
            <w:pPr>
              <w:spacing w:after="0" w:line="240" w:lineRule="auto"/>
              <w:rPr>
                <w:rFonts w:cstheme="minorHAnsi"/>
                <w:b/>
                <w:bCs/>
                <w:sz w:val="20"/>
                <w:szCs w:val="20"/>
              </w:rPr>
            </w:pPr>
            <w:r w:rsidRPr="00EF3186">
              <w:rPr>
                <w:rFonts w:cstheme="minorHAnsi"/>
                <w:b/>
                <w:bCs/>
                <w:sz w:val="20"/>
                <w:szCs w:val="20"/>
              </w:rPr>
              <w:t xml:space="preserve">Bužir </w:t>
            </w:r>
            <w:r>
              <w:rPr>
                <w:rFonts w:cstheme="minorHAnsi"/>
                <w:b/>
                <w:bCs/>
                <w:sz w:val="20"/>
                <w:szCs w:val="20"/>
              </w:rPr>
              <w:t xml:space="preserve">kablovskih kutija </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6.00</w:t>
            </w:r>
          </w:p>
        </w:tc>
      </w:tr>
      <w:tr w:rsidR="00B450EF" w:rsidRPr="00797F23" w:rsidTr="0076345E">
        <w:trPr>
          <w:gridAfter w:val="7"/>
          <w:wAfter w:w="287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4.</w:t>
            </w:r>
          </w:p>
        </w:tc>
        <w:tc>
          <w:tcPr>
            <w:tcW w:w="1366" w:type="dxa"/>
            <w:vMerge/>
            <w:tcBorders>
              <w:left w:val="single" w:sz="4" w:space="0" w:color="auto"/>
              <w:bottom w:val="single" w:sz="4" w:space="0" w:color="auto"/>
              <w:right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EF3186" w:rsidRDefault="00B450EF" w:rsidP="0076345E">
            <w:pPr>
              <w:spacing w:after="0" w:line="240" w:lineRule="auto"/>
              <w:rPr>
                <w:rFonts w:cstheme="minorHAnsi"/>
                <w:b/>
                <w:bCs/>
                <w:sz w:val="20"/>
                <w:szCs w:val="20"/>
              </w:rPr>
            </w:pPr>
            <w:r w:rsidRPr="00EF3186">
              <w:rPr>
                <w:rFonts w:cstheme="minorHAnsi"/>
                <w:b/>
                <w:bCs/>
                <w:sz w:val="20"/>
                <w:szCs w:val="20"/>
              </w:rPr>
              <w:t>El. instalacije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tcPr>
          <w:p w:rsidR="00B450EF" w:rsidRDefault="00B450EF" w:rsidP="0076345E">
            <w:pPr>
              <w:spacing w:after="0"/>
              <w:jc w:val="center"/>
            </w:pPr>
            <w:r w:rsidRPr="00EF3186">
              <w:t xml:space="preserve">komplet  </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1.00</w:t>
            </w:r>
          </w:p>
        </w:tc>
      </w:tr>
      <w:tr w:rsidR="00B450EF" w:rsidRPr="00797F23" w:rsidTr="0076345E">
        <w:trPr>
          <w:gridAfter w:val="7"/>
          <w:wAfter w:w="2877" w:type="dxa"/>
          <w:cantSplit/>
          <w:trHeight w:val="19"/>
        </w:trPr>
        <w:tc>
          <w:tcPr>
            <w:tcW w:w="7122" w:type="dxa"/>
            <w:gridSpan w:val="4"/>
            <w:tcBorders>
              <w:top w:val="single" w:sz="4" w:space="0" w:color="auto"/>
              <w:left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16" w:type="dxa"/>
            <w:gridSpan w:val="4"/>
            <w:tcBorders>
              <w:top w:val="single" w:sz="4" w:space="0" w:color="auto"/>
              <w:bottom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7"/>
          <w:wAfter w:w="2877" w:type="dxa"/>
          <w:cantSplit/>
          <w:trHeight w:val="815"/>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1.</w:t>
            </w:r>
          </w:p>
        </w:tc>
        <w:tc>
          <w:tcPr>
            <w:tcW w:w="1366" w:type="dxa"/>
            <w:vMerge w:val="restart"/>
            <w:tcBorders>
              <w:top w:val="single" w:sz="4" w:space="0" w:color="auto"/>
              <w:left w:val="single" w:sz="4" w:space="0" w:color="auto"/>
              <w:right w:val="single" w:sz="4" w:space="0" w:color="auto"/>
            </w:tcBorders>
            <w:textDirection w:val="btLr"/>
            <w:vAlign w:val="center"/>
          </w:tcPr>
          <w:p w:rsidR="00B450EF" w:rsidRPr="00797F23" w:rsidRDefault="00B450EF" w:rsidP="0076345E">
            <w:pPr>
              <w:spacing w:after="0" w:line="240" w:lineRule="auto"/>
              <w:jc w:val="center"/>
              <w:rPr>
                <w:rFonts w:cstheme="minorHAnsi"/>
                <w:b/>
                <w:bCs/>
                <w:sz w:val="20"/>
                <w:szCs w:val="20"/>
              </w:rPr>
            </w:pPr>
            <w:r>
              <w:rPr>
                <w:rFonts w:cstheme="minorHAnsi"/>
                <w:b/>
                <w:bCs/>
                <w:sz w:val="20"/>
                <w:szCs w:val="20"/>
              </w:rPr>
              <w:t>IV VODENA ATRAKCIJA – VODENI SLAPOVI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EC05BD" w:rsidRDefault="00B450EF" w:rsidP="0076345E">
            <w:pPr>
              <w:spacing w:after="0" w:line="240" w:lineRule="auto"/>
              <w:rPr>
                <w:rFonts w:cstheme="minorHAnsi"/>
                <w:b/>
                <w:bCs/>
                <w:sz w:val="20"/>
                <w:szCs w:val="20"/>
                <w:lang w:val="hr-HR"/>
              </w:rPr>
            </w:pPr>
            <w:r w:rsidRPr="00EC05BD">
              <w:rPr>
                <w:rFonts w:cstheme="minorHAnsi"/>
                <w:b/>
                <w:bCs/>
                <w:sz w:val="20"/>
                <w:szCs w:val="20"/>
                <w:lang w:val="hr-HR"/>
              </w:rPr>
              <w:t>Mlaznica FLOW S JET foun</w:t>
            </w:r>
            <w:r>
              <w:rPr>
                <w:rFonts w:cstheme="minorHAnsi"/>
                <w:b/>
                <w:bCs/>
                <w:sz w:val="20"/>
                <w:szCs w:val="20"/>
                <w:lang w:val="hr-HR"/>
              </w:rPr>
              <w:t>tains", Aquasource Grčka ili ekvivalent</w:t>
            </w:r>
          </w:p>
          <w:p w:rsidR="00B450EF" w:rsidRPr="00EC05BD" w:rsidRDefault="00B450EF" w:rsidP="0076345E">
            <w:pPr>
              <w:spacing w:after="0" w:line="240" w:lineRule="auto"/>
              <w:rPr>
                <w:rFonts w:cstheme="minorHAnsi"/>
                <w:bCs/>
                <w:sz w:val="20"/>
                <w:szCs w:val="20"/>
                <w:lang w:val="hr-HR"/>
              </w:rPr>
            </w:pPr>
            <w:r w:rsidRPr="00EC05BD">
              <w:rPr>
                <w:rFonts w:cstheme="minorHAnsi"/>
                <w:bCs/>
                <w:sz w:val="20"/>
                <w:szCs w:val="20"/>
                <w:lang w:val="hr-HR"/>
              </w:rPr>
              <w:t>Materijal: inox AISI 304</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Pr="00E3621E" w:rsidRDefault="00B450EF" w:rsidP="0076345E">
            <w:pPr>
              <w:spacing w:after="0" w:line="240" w:lineRule="auto"/>
              <w:jc w:val="center"/>
              <w:rPr>
                <w:rFonts w:cstheme="minorHAnsi"/>
                <w:bCs/>
                <w:sz w:val="20"/>
                <w:szCs w:val="20"/>
              </w:rPr>
            </w:pPr>
            <w:r>
              <w:rPr>
                <w:rFonts w:cstheme="minorHAnsi"/>
                <w:bCs/>
                <w:sz w:val="20"/>
                <w:szCs w:val="20"/>
              </w:rPr>
              <w:t>kom</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3.00</w:t>
            </w:r>
          </w:p>
        </w:tc>
      </w:tr>
      <w:tr w:rsidR="00B450EF" w:rsidRPr="00797F23" w:rsidTr="0076345E">
        <w:trPr>
          <w:gridAfter w:val="7"/>
          <w:wAfter w:w="2877" w:type="dxa"/>
          <w:cantSplit/>
          <w:trHeight w:val="707"/>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2.</w:t>
            </w:r>
          </w:p>
        </w:tc>
        <w:tc>
          <w:tcPr>
            <w:tcW w:w="1366" w:type="dxa"/>
            <w:vMerge/>
            <w:tcBorders>
              <w:left w:val="single" w:sz="4" w:space="0" w:color="auto"/>
              <w:bottom w:val="single" w:sz="4" w:space="0" w:color="auto"/>
              <w:right w:val="single" w:sz="4" w:space="0" w:color="auto"/>
            </w:tcBorders>
            <w:textDirection w:val="btLr"/>
            <w:vAlign w:val="center"/>
          </w:tcPr>
          <w:p w:rsidR="00B450EF" w:rsidRDefault="00B450EF" w:rsidP="0076345E">
            <w:pPr>
              <w:spacing w:after="0" w:line="240" w:lineRule="auto"/>
              <w:jc w:val="center"/>
              <w:rPr>
                <w:rFonts w:cstheme="minorHAnsi"/>
                <w:b/>
                <w:bCs/>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EC05BD" w:rsidRDefault="00B450EF" w:rsidP="0076345E">
            <w:pPr>
              <w:spacing w:after="0" w:line="240" w:lineRule="auto"/>
              <w:rPr>
                <w:rFonts w:cstheme="minorHAnsi"/>
                <w:bCs/>
                <w:sz w:val="20"/>
                <w:szCs w:val="20"/>
                <w:lang w:val="hr-HR"/>
              </w:rPr>
            </w:pPr>
            <w:r w:rsidRPr="00EC05BD">
              <w:rPr>
                <w:rFonts w:cstheme="minorHAnsi"/>
                <w:bCs/>
                <w:sz w:val="20"/>
                <w:szCs w:val="20"/>
                <w:lang w:val="hr-HR"/>
              </w:rPr>
              <w:t>Priključak: 2"</w:t>
            </w:r>
          </w:p>
          <w:p w:rsidR="00B450EF" w:rsidRPr="00EC05BD" w:rsidRDefault="00B450EF" w:rsidP="0076345E">
            <w:pPr>
              <w:spacing w:after="0" w:line="240" w:lineRule="auto"/>
              <w:rPr>
                <w:rFonts w:cstheme="minorHAnsi"/>
                <w:bCs/>
                <w:sz w:val="20"/>
                <w:szCs w:val="20"/>
                <w:lang w:val="hr-HR"/>
              </w:rPr>
            </w:pPr>
            <w:r w:rsidRPr="00EC05BD">
              <w:rPr>
                <w:rFonts w:cstheme="minorHAnsi"/>
                <w:bCs/>
                <w:sz w:val="20"/>
                <w:szCs w:val="20"/>
                <w:lang w:val="hr-HR"/>
              </w:rPr>
              <w:t>Regulacija protoka za atrakcioni dio fontane</w:t>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rsidRPr="00EF3186">
              <w:t xml:space="preserve">komplet  </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1.00</w:t>
            </w:r>
          </w:p>
        </w:tc>
      </w:tr>
      <w:tr w:rsidR="00B450EF" w:rsidRPr="00797F23" w:rsidTr="0076345E">
        <w:trPr>
          <w:gridAfter w:val="7"/>
          <w:wAfter w:w="2877" w:type="dxa"/>
          <w:cantSplit/>
          <w:trHeight w:val="19"/>
        </w:trPr>
        <w:tc>
          <w:tcPr>
            <w:tcW w:w="7122" w:type="dxa"/>
            <w:gridSpan w:val="4"/>
            <w:tcBorders>
              <w:top w:val="single" w:sz="4" w:space="0" w:color="auto"/>
              <w:left w:val="single" w:sz="4" w:space="0" w:color="auto"/>
              <w:bottom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16" w:type="dxa"/>
            <w:gridSpan w:val="4"/>
            <w:tcBorders>
              <w:top w:val="single" w:sz="4" w:space="0" w:color="auto"/>
              <w:bottom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7"/>
          <w:wAfter w:w="2877" w:type="dxa"/>
          <w:cantSplit/>
          <w:trHeight w:val="19"/>
        </w:trPr>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0EF" w:rsidRDefault="00B450EF" w:rsidP="0076345E">
            <w:pPr>
              <w:spacing w:after="0" w:line="240" w:lineRule="auto"/>
              <w:jc w:val="center"/>
              <w:rPr>
                <w:rFonts w:cstheme="minorHAnsi"/>
                <w:b/>
                <w:bCs/>
                <w:sz w:val="20"/>
                <w:szCs w:val="20"/>
              </w:rPr>
            </w:pPr>
            <w:r>
              <w:rPr>
                <w:rFonts w:cstheme="minorHAnsi"/>
                <w:b/>
                <w:bCs/>
                <w:sz w:val="20"/>
                <w:szCs w:val="20"/>
              </w:rPr>
              <w:t>1.</w:t>
            </w:r>
          </w:p>
        </w:tc>
        <w:tc>
          <w:tcPr>
            <w:tcW w:w="1366" w:type="dxa"/>
            <w:tcBorders>
              <w:top w:val="single" w:sz="4" w:space="0" w:color="auto"/>
              <w:left w:val="single" w:sz="4" w:space="0" w:color="auto"/>
              <w:bottom w:val="single" w:sz="4" w:space="0" w:color="auto"/>
              <w:right w:val="single" w:sz="4" w:space="0" w:color="auto"/>
            </w:tcBorders>
            <w:textDirection w:val="btLr"/>
            <w:vAlign w:val="center"/>
          </w:tcPr>
          <w:p w:rsidR="00B450EF" w:rsidRPr="001458D1" w:rsidRDefault="00B450EF" w:rsidP="0076345E">
            <w:pPr>
              <w:spacing w:after="0" w:line="240" w:lineRule="auto"/>
              <w:ind w:left="113" w:right="113"/>
              <w:jc w:val="center"/>
              <w:rPr>
                <w:rFonts w:cstheme="minorHAnsi"/>
                <w:b/>
                <w:bCs/>
                <w:sz w:val="20"/>
                <w:szCs w:val="20"/>
              </w:rPr>
            </w:pPr>
            <w:r w:rsidRPr="001458D1">
              <w:rPr>
                <w:rFonts w:cstheme="minorHAnsi"/>
                <w:b/>
                <w:bCs/>
                <w:sz w:val="20"/>
                <w:szCs w:val="20"/>
              </w:rPr>
              <w:t>V SISTEM ZA DEZINFEKCIJU VODE</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Default="00B450EF" w:rsidP="0076345E">
            <w:pPr>
              <w:spacing w:after="0" w:line="240" w:lineRule="auto"/>
              <w:rPr>
                <w:rFonts w:cstheme="minorHAnsi"/>
                <w:b/>
                <w:bCs/>
                <w:sz w:val="20"/>
                <w:szCs w:val="20"/>
              </w:rPr>
            </w:pPr>
          </w:p>
          <w:p w:rsidR="00B450EF" w:rsidRPr="00C144CD" w:rsidRDefault="00B450EF" w:rsidP="0076345E">
            <w:pPr>
              <w:spacing w:after="0" w:line="240" w:lineRule="auto"/>
              <w:rPr>
                <w:rFonts w:cstheme="minorHAnsi"/>
                <w:b/>
                <w:bCs/>
                <w:sz w:val="20"/>
                <w:szCs w:val="20"/>
              </w:rPr>
            </w:pPr>
            <w:r w:rsidRPr="00C144CD">
              <w:rPr>
                <w:rFonts w:cstheme="minorHAnsi"/>
                <w:b/>
                <w:bCs/>
                <w:sz w:val="20"/>
                <w:szCs w:val="20"/>
              </w:rPr>
              <w:t xml:space="preserve">Dozir pumpa </w:t>
            </w:r>
            <w:r>
              <w:rPr>
                <w:rFonts w:cstheme="minorHAnsi"/>
                <w:b/>
                <w:bCs/>
                <w:sz w:val="20"/>
                <w:szCs w:val="20"/>
              </w:rPr>
              <w:t xml:space="preserve">sa priborom, proizvođač Spanija, </w:t>
            </w:r>
            <w:r w:rsidRPr="00C144CD">
              <w:rPr>
                <w:rFonts w:cstheme="minorHAnsi"/>
                <w:b/>
                <w:bCs/>
                <w:sz w:val="20"/>
                <w:szCs w:val="20"/>
              </w:rPr>
              <w:t xml:space="preserve">Astralpool ili </w:t>
            </w:r>
            <w:r>
              <w:rPr>
                <w:rFonts w:cstheme="minorHAnsi"/>
                <w:b/>
                <w:bCs/>
                <w:sz w:val="20"/>
                <w:szCs w:val="20"/>
              </w:rPr>
              <w:t>ekvivalent</w:t>
            </w:r>
          </w:p>
          <w:p w:rsidR="00B450EF" w:rsidRPr="00C144CD" w:rsidRDefault="00B450EF" w:rsidP="0076345E">
            <w:pPr>
              <w:spacing w:after="0" w:line="240" w:lineRule="auto"/>
              <w:rPr>
                <w:rFonts w:cstheme="minorHAnsi"/>
                <w:bCs/>
                <w:sz w:val="20"/>
                <w:szCs w:val="20"/>
              </w:rPr>
            </w:pPr>
            <w:r w:rsidRPr="00C144CD">
              <w:rPr>
                <w:rFonts w:cstheme="minorHAnsi"/>
                <w:bCs/>
                <w:sz w:val="20"/>
                <w:szCs w:val="20"/>
              </w:rPr>
              <w:t>(usisna korpa, crijeva i nepovratni ventil) TIP: membranska</w:t>
            </w:r>
          </w:p>
          <w:p w:rsidR="00B450EF" w:rsidRDefault="00B450EF" w:rsidP="0076345E">
            <w:pPr>
              <w:spacing w:after="0" w:line="240" w:lineRule="auto"/>
              <w:rPr>
                <w:rFonts w:cstheme="minorHAnsi"/>
                <w:bCs/>
                <w:sz w:val="20"/>
                <w:szCs w:val="20"/>
              </w:rPr>
            </w:pPr>
            <w:r w:rsidRPr="00C144CD">
              <w:rPr>
                <w:rFonts w:cstheme="minorHAnsi"/>
                <w:bCs/>
                <w:sz w:val="20"/>
                <w:szCs w:val="20"/>
              </w:rPr>
              <w:t>Fluid: hlor</w:t>
            </w:r>
            <w:proofErr w:type="gramStart"/>
            <w:r w:rsidRPr="00C144CD">
              <w:rPr>
                <w:rFonts w:cstheme="minorHAnsi"/>
                <w:bCs/>
                <w:sz w:val="20"/>
                <w:szCs w:val="20"/>
              </w:rPr>
              <w:t>,algex</w:t>
            </w:r>
            <w:proofErr w:type="gramEnd"/>
            <w:r w:rsidRPr="00C144CD">
              <w:rPr>
                <w:rFonts w:cstheme="minorHAnsi"/>
                <w:bCs/>
                <w:sz w:val="20"/>
                <w:szCs w:val="20"/>
              </w:rPr>
              <w:t xml:space="preserve"> Kapacitet: 0-5I/H Max. Pritisak: 5bar</w:t>
            </w:r>
          </w:p>
          <w:p w:rsidR="00B450EF" w:rsidRPr="00A108DA" w:rsidRDefault="00B450EF" w:rsidP="0076345E">
            <w:pPr>
              <w:spacing w:after="0" w:line="240" w:lineRule="auto"/>
              <w:rPr>
                <w:rFonts w:cstheme="minorHAnsi"/>
                <w:bCs/>
                <w:sz w:val="20"/>
                <w:szCs w:val="20"/>
              </w:rPr>
            </w:pPr>
            <w:r w:rsidRPr="00C144CD">
              <w:rPr>
                <w:rFonts w:cstheme="minorHAnsi"/>
                <w:bCs/>
                <w:sz w:val="20"/>
                <w:szCs w:val="20"/>
              </w:rPr>
              <w:tab/>
            </w:r>
          </w:p>
        </w:tc>
        <w:tc>
          <w:tcPr>
            <w:tcW w:w="16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450EF" w:rsidRDefault="00B450EF" w:rsidP="0076345E">
            <w:pPr>
              <w:spacing w:after="0"/>
              <w:jc w:val="center"/>
            </w:pPr>
            <w:r w:rsidRPr="00EF3186">
              <w:t xml:space="preserve">komplet  </w:t>
            </w:r>
          </w:p>
        </w:tc>
        <w:tc>
          <w:tcPr>
            <w:tcW w:w="17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r>
              <w:rPr>
                <w:rFonts w:cstheme="minorHAnsi"/>
                <w:bCs/>
                <w:sz w:val="20"/>
                <w:szCs w:val="20"/>
              </w:rPr>
              <w:t>2.00</w:t>
            </w:r>
          </w:p>
        </w:tc>
      </w:tr>
      <w:tr w:rsidR="00B450EF" w:rsidRPr="00797F23" w:rsidTr="0076345E">
        <w:trPr>
          <w:gridAfter w:val="7"/>
          <w:wAfter w:w="2877" w:type="dxa"/>
          <w:cantSplit/>
          <w:trHeight w:val="19"/>
        </w:trPr>
        <w:tc>
          <w:tcPr>
            <w:tcW w:w="7122" w:type="dxa"/>
            <w:gridSpan w:val="4"/>
            <w:tcBorders>
              <w:top w:val="single" w:sz="4" w:space="0" w:color="auto"/>
              <w:left w:val="single" w:sz="4" w:space="0" w:color="auto"/>
              <w:bottom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797F23" w:rsidRDefault="00B450EF" w:rsidP="0076345E">
            <w:pPr>
              <w:spacing w:after="0" w:line="240" w:lineRule="auto"/>
              <w:jc w:val="center"/>
              <w:rPr>
                <w:rFonts w:cstheme="minorHAnsi"/>
                <w:b/>
                <w:bCs/>
                <w:sz w:val="20"/>
                <w:szCs w:val="20"/>
              </w:rPr>
            </w:pPr>
          </w:p>
        </w:tc>
        <w:tc>
          <w:tcPr>
            <w:tcW w:w="1016" w:type="dxa"/>
            <w:gridSpan w:val="4"/>
            <w:tcBorders>
              <w:top w:val="single" w:sz="4" w:space="0" w:color="auto"/>
              <w:bottom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c>
          <w:tcPr>
            <w:tcW w:w="1234" w:type="dxa"/>
            <w:gridSpan w:val="4"/>
            <w:tcBorders>
              <w:top w:val="single" w:sz="4" w:space="0" w:color="auto"/>
              <w:bottom w:val="single" w:sz="4" w:space="0" w:color="auto"/>
              <w:right w:val="single" w:sz="4" w:space="0" w:color="auto"/>
            </w:tcBorders>
            <w:shd w:val="clear" w:color="auto" w:fill="auto"/>
          </w:tcPr>
          <w:p w:rsidR="00B450EF" w:rsidRPr="00797F23" w:rsidRDefault="00B450EF" w:rsidP="0076345E">
            <w:pPr>
              <w:spacing w:after="0" w:line="240" w:lineRule="auto"/>
              <w:jc w:val="center"/>
              <w:rPr>
                <w:rFonts w:cstheme="minorHAnsi"/>
                <w:b/>
                <w:bCs/>
                <w:sz w:val="20"/>
                <w:szCs w:val="20"/>
              </w:rPr>
            </w:pPr>
          </w:p>
        </w:tc>
      </w:tr>
      <w:tr w:rsidR="00B450EF" w:rsidRPr="00797F23" w:rsidTr="0076345E">
        <w:trPr>
          <w:gridAfter w:val="1"/>
          <w:wAfter w:w="74" w:type="dxa"/>
          <w:cantSplit/>
          <w:trHeight w:val="19"/>
        </w:trPr>
        <w:tc>
          <w:tcPr>
            <w:tcW w:w="671" w:type="dxa"/>
            <w:tcBorders>
              <w:top w:val="single" w:sz="4" w:space="0" w:color="auto"/>
            </w:tcBorders>
            <w:shd w:val="clear" w:color="auto" w:fill="auto"/>
            <w:vAlign w:val="center"/>
          </w:tcPr>
          <w:p w:rsidR="00B450EF" w:rsidRDefault="00B450EF" w:rsidP="0076345E">
            <w:pPr>
              <w:spacing w:after="0" w:line="240" w:lineRule="auto"/>
              <w:jc w:val="center"/>
              <w:rPr>
                <w:rFonts w:cstheme="minorHAnsi"/>
                <w:b/>
                <w:bCs/>
                <w:sz w:val="20"/>
                <w:szCs w:val="20"/>
              </w:rPr>
            </w:pPr>
          </w:p>
        </w:tc>
        <w:tc>
          <w:tcPr>
            <w:tcW w:w="1366" w:type="dxa"/>
            <w:tcBorders>
              <w:top w:val="single" w:sz="4" w:space="0" w:color="auto"/>
            </w:tcBorders>
          </w:tcPr>
          <w:p w:rsidR="00B450EF" w:rsidRPr="00797F23" w:rsidRDefault="00B450EF" w:rsidP="0076345E">
            <w:pPr>
              <w:spacing w:after="0" w:line="240" w:lineRule="auto"/>
              <w:rPr>
                <w:rFonts w:cstheme="minorHAnsi"/>
                <w:b/>
                <w:bCs/>
                <w:sz w:val="20"/>
                <w:szCs w:val="20"/>
              </w:rPr>
            </w:pPr>
          </w:p>
        </w:tc>
        <w:tc>
          <w:tcPr>
            <w:tcW w:w="5040" w:type="dxa"/>
            <w:tcBorders>
              <w:top w:val="single" w:sz="4" w:space="0" w:color="auto"/>
            </w:tcBorders>
            <w:shd w:val="clear" w:color="auto" w:fill="auto"/>
            <w:vAlign w:val="center"/>
          </w:tcPr>
          <w:p w:rsidR="00B450EF" w:rsidRPr="00797F23" w:rsidRDefault="00B450EF" w:rsidP="0076345E">
            <w:pPr>
              <w:spacing w:after="0" w:line="240" w:lineRule="auto"/>
              <w:rPr>
                <w:rFonts w:cstheme="minorHAnsi"/>
                <w:b/>
                <w:bCs/>
                <w:sz w:val="20"/>
                <w:szCs w:val="20"/>
              </w:rPr>
            </w:pPr>
          </w:p>
        </w:tc>
        <w:tc>
          <w:tcPr>
            <w:tcW w:w="1620" w:type="dxa"/>
            <w:gridSpan w:val="5"/>
            <w:tcBorders>
              <w:top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34" w:type="dxa"/>
            <w:tcBorders>
              <w:top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94" w:type="dxa"/>
            <w:gridSpan w:val="3"/>
            <w:tcBorders>
              <w:top w:val="single" w:sz="4" w:space="0" w:color="auto"/>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gridSpan w:val="4"/>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16" w:type="dxa"/>
            <w:gridSpan w:val="2"/>
            <w:shd w:val="clear" w:color="auto" w:fill="auto"/>
          </w:tcPr>
          <w:p w:rsidR="00B450EF" w:rsidRPr="00797F23" w:rsidRDefault="00B450EF" w:rsidP="0076345E">
            <w:pPr>
              <w:spacing w:after="0" w:line="240" w:lineRule="auto"/>
              <w:jc w:val="right"/>
              <w:rPr>
                <w:rFonts w:cstheme="minorHAnsi"/>
                <w:b/>
                <w:bCs/>
                <w:sz w:val="20"/>
                <w:szCs w:val="20"/>
              </w:rPr>
            </w:pPr>
          </w:p>
        </w:tc>
        <w:tc>
          <w:tcPr>
            <w:tcW w:w="1234" w:type="dxa"/>
            <w:gridSpan w:val="2"/>
            <w:shd w:val="clear" w:color="auto" w:fill="auto"/>
          </w:tcPr>
          <w:p w:rsidR="00B450EF" w:rsidRPr="00797F23" w:rsidRDefault="00B450EF" w:rsidP="0076345E">
            <w:pPr>
              <w:spacing w:after="0" w:line="240" w:lineRule="auto"/>
              <w:jc w:val="right"/>
              <w:rPr>
                <w:rFonts w:cstheme="minorHAnsi"/>
                <w:b/>
                <w:bCs/>
                <w:sz w:val="20"/>
                <w:szCs w:val="20"/>
              </w:rPr>
            </w:pPr>
          </w:p>
        </w:tc>
      </w:tr>
      <w:tr w:rsidR="00B450EF" w:rsidRPr="00797F23" w:rsidTr="0076345E">
        <w:trPr>
          <w:gridAfter w:val="7"/>
          <w:wAfter w:w="2877" w:type="dxa"/>
          <w:cantSplit/>
          <w:trHeight w:val="19"/>
        </w:trPr>
        <w:tc>
          <w:tcPr>
            <w:tcW w:w="10458" w:type="dxa"/>
            <w:gridSpan w:val="14"/>
            <w:tcBorders>
              <w:top w:val="nil"/>
              <w:left w:val="nil"/>
              <w:right w:val="nil"/>
            </w:tcBorders>
            <w:shd w:val="clear" w:color="auto" w:fill="auto"/>
            <w:vAlign w:val="center"/>
          </w:tcPr>
          <w:p w:rsidR="00B450EF" w:rsidRDefault="00B450EF" w:rsidP="0076345E">
            <w:pPr>
              <w:spacing w:after="0" w:line="240" w:lineRule="auto"/>
              <w:jc w:val="right"/>
              <w:rPr>
                <w:rFonts w:cstheme="minorHAnsi"/>
                <w:b/>
                <w:bCs/>
                <w:sz w:val="20"/>
                <w:szCs w:val="20"/>
              </w:rPr>
            </w:pPr>
          </w:p>
          <w:p w:rsidR="00B450EF" w:rsidRDefault="00B450EF" w:rsidP="0076345E">
            <w:pPr>
              <w:spacing w:after="0" w:line="240" w:lineRule="auto"/>
              <w:jc w:val="right"/>
              <w:rPr>
                <w:rFonts w:cstheme="minorHAnsi"/>
                <w:b/>
                <w:bCs/>
                <w:sz w:val="20"/>
                <w:szCs w:val="20"/>
              </w:rPr>
            </w:pPr>
          </w:p>
          <w:p w:rsidR="00B450EF" w:rsidRPr="00797F23" w:rsidRDefault="00B450EF" w:rsidP="0076345E">
            <w:pPr>
              <w:spacing w:after="0" w:line="240" w:lineRule="auto"/>
              <w:rPr>
                <w:rFonts w:cstheme="minorHAnsi"/>
                <w:b/>
                <w:bCs/>
                <w:sz w:val="20"/>
                <w:szCs w:val="20"/>
              </w:rPr>
            </w:pPr>
          </w:p>
        </w:tc>
      </w:tr>
      <w:tr w:rsidR="00B450EF" w:rsidRPr="00797F23" w:rsidTr="0076345E">
        <w:trPr>
          <w:gridAfter w:val="6"/>
          <w:wAfter w:w="2854" w:type="dxa"/>
          <w:cantSplit/>
          <w:trHeight w:val="19"/>
        </w:trPr>
        <w:tc>
          <w:tcPr>
            <w:tcW w:w="671" w:type="dxa"/>
            <w:tcBorders>
              <w:left w:val="nil"/>
              <w:right w:val="nil"/>
            </w:tcBorders>
            <w:shd w:val="clear" w:color="auto" w:fill="auto"/>
            <w:vAlign w:val="center"/>
          </w:tcPr>
          <w:p w:rsidR="00B450EF" w:rsidRDefault="00B450EF" w:rsidP="0076345E">
            <w:pPr>
              <w:spacing w:after="0" w:line="240" w:lineRule="auto"/>
              <w:rPr>
                <w:rFonts w:cstheme="minorHAnsi"/>
                <w:b/>
                <w:bCs/>
                <w:sz w:val="20"/>
                <w:szCs w:val="20"/>
              </w:rPr>
            </w:pPr>
          </w:p>
          <w:p w:rsidR="00B450EF" w:rsidRDefault="00B450EF" w:rsidP="0076345E">
            <w:pPr>
              <w:spacing w:after="0" w:line="240" w:lineRule="auto"/>
              <w:rPr>
                <w:rFonts w:cstheme="minorHAnsi"/>
                <w:b/>
                <w:bCs/>
                <w:sz w:val="20"/>
                <w:szCs w:val="20"/>
              </w:rPr>
            </w:pPr>
          </w:p>
          <w:p w:rsidR="00B450EF" w:rsidRPr="00797F23" w:rsidRDefault="00B450EF" w:rsidP="0076345E">
            <w:pPr>
              <w:spacing w:after="0" w:line="240" w:lineRule="auto"/>
              <w:rPr>
                <w:rFonts w:cstheme="minorHAnsi"/>
                <w:b/>
                <w:bCs/>
                <w:sz w:val="20"/>
                <w:szCs w:val="20"/>
              </w:rPr>
            </w:pPr>
          </w:p>
        </w:tc>
        <w:tc>
          <w:tcPr>
            <w:tcW w:w="1366" w:type="dxa"/>
            <w:tcBorders>
              <w:left w:val="nil"/>
            </w:tcBorders>
          </w:tcPr>
          <w:p w:rsidR="00B450EF" w:rsidRDefault="00B450EF" w:rsidP="0076345E">
            <w:pPr>
              <w:spacing w:after="0" w:line="240" w:lineRule="auto"/>
              <w:rPr>
                <w:rFonts w:cstheme="minorHAnsi"/>
                <w:b/>
                <w:bCs/>
                <w:sz w:val="20"/>
                <w:szCs w:val="20"/>
              </w:rPr>
            </w:pPr>
          </w:p>
          <w:p w:rsidR="00B450EF" w:rsidRDefault="00B450EF" w:rsidP="0076345E">
            <w:pPr>
              <w:spacing w:after="0" w:line="240" w:lineRule="auto"/>
              <w:rPr>
                <w:rFonts w:cstheme="minorHAnsi"/>
                <w:b/>
                <w:bCs/>
                <w:sz w:val="20"/>
                <w:szCs w:val="20"/>
              </w:rPr>
            </w:pPr>
          </w:p>
          <w:p w:rsidR="00B450EF" w:rsidRDefault="00B450EF" w:rsidP="0076345E">
            <w:pPr>
              <w:spacing w:after="0" w:line="240" w:lineRule="auto"/>
              <w:rPr>
                <w:rFonts w:cstheme="minorHAnsi"/>
                <w:b/>
                <w:bCs/>
                <w:sz w:val="20"/>
                <w:szCs w:val="20"/>
              </w:rPr>
            </w:pPr>
          </w:p>
          <w:p w:rsidR="00B450EF" w:rsidRPr="00797F23" w:rsidRDefault="00B450EF" w:rsidP="0076345E">
            <w:pPr>
              <w:spacing w:after="0" w:line="240" w:lineRule="auto"/>
              <w:rPr>
                <w:rFonts w:cstheme="minorHAnsi"/>
                <w:b/>
                <w:bCs/>
                <w:sz w:val="20"/>
                <w:szCs w:val="20"/>
              </w:rPr>
            </w:pPr>
          </w:p>
        </w:tc>
        <w:tc>
          <w:tcPr>
            <w:tcW w:w="5040" w:type="dxa"/>
            <w:tcBorders>
              <w:left w:val="nil"/>
              <w:right w:val="nil"/>
            </w:tcBorders>
            <w:shd w:val="clear" w:color="auto" w:fill="auto"/>
            <w:vAlign w:val="center"/>
          </w:tcPr>
          <w:p w:rsidR="00B450EF" w:rsidRDefault="00B450EF" w:rsidP="0076345E">
            <w:pPr>
              <w:spacing w:after="0" w:line="240" w:lineRule="auto"/>
              <w:rPr>
                <w:rFonts w:cstheme="minorHAnsi"/>
                <w:b/>
                <w:bCs/>
                <w:sz w:val="20"/>
                <w:szCs w:val="20"/>
              </w:rPr>
            </w:pPr>
          </w:p>
          <w:p w:rsidR="00B450EF" w:rsidRDefault="00B450EF" w:rsidP="0076345E">
            <w:pPr>
              <w:spacing w:after="0" w:line="240" w:lineRule="auto"/>
              <w:rPr>
                <w:rFonts w:cstheme="minorHAnsi"/>
                <w:b/>
                <w:bCs/>
                <w:sz w:val="20"/>
                <w:szCs w:val="20"/>
              </w:rPr>
            </w:pPr>
          </w:p>
          <w:p w:rsidR="00B450EF" w:rsidRDefault="00B450EF" w:rsidP="0076345E">
            <w:pPr>
              <w:spacing w:after="0" w:line="240" w:lineRule="auto"/>
              <w:rPr>
                <w:rFonts w:cstheme="minorHAnsi"/>
                <w:b/>
                <w:bCs/>
                <w:sz w:val="20"/>
                <w:szCs w:val="20"/>
              </w:rPr>
            </w:pPr>
          </w:p>
          <w:p w:rsidR="00B450EF" w:rsidRDefault="00B450EF" w:rsidP="0076345E">
            <w:pPr>
              <w:spacing w:after="0" w:line="240" w:lineRule="auto"/>
              <w:rPr>
                <w:rFonts w:cstheme="minorHAnsi"/>
                <w:b/>
                <w:bCs/>
                <w:sz w:val="20"/>
                <w:szCs w:val="20"/>
              </w:rPr>
            </w:pPr>
          </w:p>
          <w:p w:rsidR="00B450EF" w:rsidRDefault="00B450EF" w:rsidP="0076345E">
            <w:pPr>
              <w:spacing w:after="0" w:line="240" w:lineRule="auto"/>
              <w:rPr>
                <w:rFonts w:cstheme="minorHAnsi"/>
                <w:b/>
                <w:bCs/>
                <w:sz w:val="20"/>
                <w:szCs w:val="20"/>
              </w:rPr>
            </w:pPr>
          </w:p>
          <w:p w:rsidR="00B450EF" w:rsidRDefault="00B450EF" w:rsidP="0076345E">
            <w:pPr>
              <w:spacing w:after="0" w:line="240" w:lineRule="auto"/>
              <w:rPr>
                <w:rFonts w:cstheme="minorHAnsi"/>
                <w:b/>
                <w:bCs/>
                <w:sz w:val="20"/>
                <w:szCs w:val="20"/>
              </w:rPr>
            </w:pPr>
          </w:p>
          <w:p w:rsidR="00B450EF" w:rsidRPr="00797F23" w:rsidRDefault="00B450EF" w:rsidP="0076345E">
            <w:pPr>
              <w:spacing w:after="0" w:line="240" w:lineRule="auto"/>
              <w:rPr>
                <w:rFonts w:cstheme="minorHAnsi"/>
                <w:b/>
                <w:bCs/>
                <w:sz w:val="20"/>
                <w:szCs w:val="20"/>
              </w:rPr>
            </w:pPr>
          </w:p>
        </w:tc>
        <w:tc>
          <w:tcPr>
            <w:tcW w:w="134" w:type="dxa"/>
            <w:gridSpan w:val="2"/>
            <w:tcBorders>
              <w:left w:val="nil"/>
            </w:tcBorders>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86" w:type="dxa"/>
            <w:gridSpan w:val="2"/>
            <w:shd w:val="clear" w:color="auto" w:fill="auto"/>
            <w:vAlign w:val="center"/>
          </w:tcPr>
          <w:p w:rsidR="00B450EF" w:rsidRPr="00797F23" w:rsidRDefault="00B450EF" w:rsidP="0076345E">
            <w:pPr>
              <w:spacing w:after="0" w:line="240" w:lineRule="auto"/>
              <w:jc w:val="right"/>
              <w:rPr>
                <w:rFonts w:cstheme="minorHAnsi"/>
                <w:b/>
                <w:bCs/>
                <w:sz w:val="20"/>
                <w:szCs w:val="20"/>
              </w:rPr>
            </w:pPr>
          </w:p>
        </w:tc>
        <w:tc>
          <w:tcPr>
            <w:tcW w:w="1016" w:type="dxa"/>
            <w:gridSpan w:val="4"/>
            <w:shd w:val="clear" w:color="auto" w:fill="auto"/>
          </w:tcPr>
          <w:p w:rsidR="00B450EF" w:rsidRPr="00797F23" w:rsidRDefault="00B450EF" w:rsidP="0076345E">
            <w:pPr>
              <w:spacing w:after="0" w:line="240" w:lineRule="auto"/>
              <w:rPr>
                <w:rFonts w:cstheme="minorHAnsi"/>
                <w:b/>
                <w:bCs/>
                <w:sz w:val="20"/>
                <w:szCs w:val="20"/>
              </w:rPr>
            </w:pPr>
          </w:p>
        </w:tc>
        <w:tc>
          <w:tcPr>
            <w:tcW w:w="1168" w:type="dxa"/>
            <w:gridSpan w:val="4"/>
            <w:shd w:val="clear" w:color="auto" w:fill="auto"/>
          </w:tcPr>
          <w:p w:rsidR="00B450EF" w:rsidRPr="00797F23" w:rsidRDefault="00B450EF" w:rsidP="0076345E">
            <w:pPr>
              <w:spacing w:after="0" w:line="240" w:lineRule="auto"/>
              <w:jc w:val="right"/>
              <w:rPr>
                <w:rFonts w:cstheme="minorHAnsi"/>
                <w:b/>
                <w:bCs/>
                <w:sz w:val="20"/>
                <w:szCs w:val="20"/>
              </w:rPr>
            </w:pPr>
          </w:p>
        </w:tc>
      </w:tr>
      <w:tr w:rsidR="00B450EF" w:rsidRPr="005231AA" w:rsidTr="0076345E">
        <w:trPr>
          <w:gridAfter w:val="7"/>
          <w:wAfter w:w="2877" w:type="dxa"/>
          <w:cantSplit/>
          <w:trHeight w:val="446"/>
        </w:trPr>
        <w:tc>
          <w:tcPr>
            <w:tcW w:w="67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5231AA" w:rsidRDefault="00B450EF" w:rsidP="0076345E">
            <w:pPr>
              <w:spacing w:after="0" w:line="240" w:lineRule="auto"/>
              <w:jc w:val="center"/>
              <w:rPr>
                <w:rFonts w:cstheme="minorHAnsi"/>
                <w:b/>
                <w:bCs/>
                <w:sz w:val="20"/>
                <w:szCs w:val="20"/>
              </w:rPr>
            </w:pPr>
            <w:r>
              <w:rPr>
                <w:rFonts w:cstheme="minorHAnsi"/>
                <w:b/>
                <w:bCs/>
                <w:sz w:val="20"/>
                <w:szCs w:val="20"/>
              </w:rPr>
              <w:lastRenderedPageBreak/>
              <w:t>Redni broj</w:t>
            </w:r>
          </w:p>
        </w:tc>
        <w:tc>
          <w:tcPr>
            <w:tcW w:w="1366" w:type="dxa"/>
            <w:tcBorders>
              <w:top w:val="single" w:sz="4" w:space="0" w:color="auto"/>
              <w:left w:val="nil"/>
              <w:bottom w:val="single" w:sz="4" w:space="0" w:color="auto"/>
              <w:right w:val="single" w:sz="4" w:space="0" w:color="auto"/>
            </w:tcBorders>
            <w:shd w:val="clear" w:color="000000" w:fill="C0C0C0"/>
            <w:vAlign w:val="center"/>
          </w:tcPr>
          <w:p w:rsidR="00B450EF" w:rsidRPr="005231AA" w:rsidRDefault="00B450EF" w:rsidP="0076345E">
            <w:pPr>
              <w:spacing w:after="0" w:line="240" w:lineRule="auto"/>
              <w:jc w:val="center"/>
              <w:rPr>
                <w:rFonts w:cstheme="minorHAnsi"/>
                <w:b/>
                <w:bCs/>
                <w:sz w:val="20"/>
                <w:szCs w:val="20"/>
              </w:rPr>
            </w:pPr>
            <w:r>
              <w:rPr>
                <w:rFonts w:cstheme="minorHAnsi"/>
                <w:b/>
                <w:bCs/>
                <w:sz w:val="20"/>
                <w:szCs w:val="20"/>
                <w:lang w:val="it-IT"/>
              </w:rPr>
              <w:t>Opis p</w:t>
            </w:r>
            <w:r w:rsidRPr="005231AA">
              <w:rPr>
                <w:rFonts w:cstheme="minorHAnsi"/>
                <w:b/>
                <w:bCs/>
                <w:sz w:val="20"/>
                <w:szCs w:val="20"/>
                <w:lang w:val="it-IT"/>
              </w:rPr>
              <w:t>redmeta</w:t>
            </w:r>
          </w:p>
        </w:tc>
        <w:tc>
          <w:tcPr>
            <w:tcW w:w="50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50EF" w:rsidRPr="005231AA" w:rsidRDefault="00B450EF" w:rsidP="0076345E">
            <w:pPr>
              <w:spacing w:after="0" w:line="240" w:lineRule="auto"/>
              <w:jc w:val="center"/>
              <w:rPr>
                <w:rFonts w:cstheme="minorHAnsi"/>
                <w:b/>
                <w:bCs/>
                <w:sz w:val="20"/>
                <w:szCs w:val="20"/>
              </w:rPr>
            </w:pPr>
            <w:r w:rsidRPr="005231AA">
              <w:rPr>
                <w:rFonts w:cstheme="minorHAnsi"/>
                <w:b/>
                <w:bCs/>
                <w:sz w:val="20"/>
                <w:szCs w:val="20"/>
              </w:rPr>
              <w:t>Bitne karakteristike ponuđenog predmeta nabavke</w:t>
            </w:r>
          </w:p>
        </w:tc>
        <w:tc>
          <w:tcPr>
            <w:tcW w:w="1620" w:type="dxa"/>
            <w:gridSpan w:val="5"/>
            <w:tcBorders>
              <w:top w:val="single" w:sz="4" w:space="0" w:color="auto"/>
              <w:left w:val="nil"/>
              <w:bottom w:val="single" w:sz="4" w:space="0" w:color="auto"/>
              <w:right w:val="single" w:sz="4" w:space="0" w:color="auto"/>
            </w:tcBorders>
            <w:shd w:val="clear" w:color="000000" w:fill="C0C0C0"/>
            <w:vAlign w:val="center"/>
            <w:hideMark/>
          </w:tcPr>
          <w:p w:rsidR="00B450EF" w:rsidRPr="005231AA" w:rsidRDefault="00B450EF" w:rsidP="0076345E">
            <w:pPr>
              <w:spacing w:after="0" w:line="240" w:lineRule="auto"/>
              <w:jc w:val="center"/>
              <w:rPr>
                <w:rFonts w:cstheme="minorHAnsi"/>
                <w:b/>
                <w:bCs/>
                <w:sz w:val="20"/>
                <w:szCs w:val="20"/>
              </w:rPr>
            </w:pPr>
            <w:r w:rsidRPr="005231AA">
              <w:rPr>
                <w:rFonts w:cstheme="minorHAnsi"/>
                <w:b/>
                <w:bCs/>
                <w:sz w:val="20"/>
                <w:szCs w:val="20"/>
              </w:rPr>
              <w:t>Jedinica mjere</w:t>
            </w:r>
          </w:p>
        </w:tc>
        <w:tc>
          <w:tcPr>
            <w:tcW w:w="1761" w:type="dxa"/>
            <w:gridSpan w:val="6"/>
            <w:tcBorders>
              <w:top w:val="single" w:sz="4" w:space="0" w:color="auto"/>
              <w:left w:val="nil"/>
              <w:bottom w:val="single" w:sz="4" w:space="0" w:color="auto"/>
              <w:right w:val="single" w:sz="4" w:space="0" w:color="auto"/>
            </w:tcBorders>
            <w:shd w:val="clear" w:color="000000" w:fill="C0C0C0"/>
            <w:vAlign w:val="center"/>
            <w:hideMark/>
          </w:tcPr>
          <w:p w:rsidR="00B450EF" w:rsidRPr="005231AA" w:rsidRDefault="00B450EF" w:rsidP="0076345E">
            <w:pPr>
              <w:spacing w:after="0" w:line="240" w:lineRule="auto"/>
              <w:jc w:val="center"/>
              <w:rPr>
                <w:rFonts w:cstheme="minorHAnsi"/>
                <w:b/>
                <w:bCs/>
                <w:sz w:val="20"/>
                <w:szCs w:val="20"/>
              </w:rPr>
            </w:pPr>
            <w:r>
              <w:rPr>
                <w:rFonts w:cstheme="minorHAnsi"/>
                <w:b/>
                <w:bCs/>
                <w:sz w:val="20"/>
                <w:szCs w:val="20"/>
              </w:rPr>
              <w:t>Količine</w:t>
            </w:r>
          </w:p>
        </w:tc>
      </w:tr>
      <w:tr w:rsidR="00B450EF" w:rsidRPr="005231AA" w:rsidTr="0076345E">
        <w:trPr>
          <w:gridAfter w:val="7"/>
          <w:wAfter w:w="2877" w:type="dxa"/>
          <w:cantSplit/>
          <w:trHeight w:val="390"/>
        </w:trPr>
        <w:tc>
          <w:tcPr>
            <w:tcW w:w="10458" w:type="dxa"/>
            <w:gridSpan w:val="1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5231AA" w:rsidRDefault="00B450EF" w:rsidP="0076345E">
            <w:pPr>
              <w:spacing w:after="0" w:line="240" w:lineRule="auto"/>
              <w:jc w:val="center"/>
              <w:rPr>
                <w:rFonts w:cstheme="minorHAnsi"/>
                <w:b/>
                <w:bCs/>
                <w:sz w:val="28"/>
                <w:szCs w:val="28"/>
                <w:lang w:val="it-IT"/>
              </w:rPr>
            </w:pPr>
            <w:r w:rsidRPr="005231AA">
              <w:rPr>
                <w:rFonts w:cstheme="minorHAnsi"/>
                <w:b/>
                <w:bCs/>
                <w:sz w:val="28"/>
                <w:szCs w:val="28"/>
                <w:lang w:val="it-IT"/>
              </w:rPr>
              <w:t>UREĐENJE U ZONI “A”, DUP “TOPOLICA I”</w:t>
            </w:r>
          </w:p>
        </w:tc>
      </w:tr>
      <w:tr w:rsidR="00B450EF" w:rsidRPr="005231AA" w:rsidTr="0076345E">
        <w:trPr>
          <w:gridAfter w:val="7"/>
          <w:wAfter w:w="2877" w:type="dxa"/>
          <w:cantSplit/>
          <w:trHeight w:val="390"/>
        </w:trPr>
        <w:tc>
          <w:tcPr>
            <w:tcW w:w="10458" w:type="dxa"/>
            <w:gridSpan w:val="1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450EF" w:rsidRPr="005231AA" w:rsidRDefault="00B450EF" w:rsidP="00B450EF">
            <w:pPr>
              <w:numPr>
                <w:ilvl w:val="0"/>
                <w:numId w:val="15"/>
              </w:numPr>
              <w:spacing w:after="0" w:line="240" w:lineRule="auto"/>
              <w:ind w:left="0" w:firstLine="0"/>
              <w:contextualSpacing/>
              <w:jc w:val="center"/>
              <w:rPr>
                <w:rFonts w:cstheme="minorHAnsi"/>
                <w:b/>
                <w:bCs/>
                <w:sz w:val="28"/>
                <w:szCs w:val="28"/>
                <w:lang w:val="it-IT"/>
              </w:rPr>
            </w:pPr>
            <w:r>
              <w:rPr>
                <w:rFonts w:cstheme="minorHAnsi"/>
                <w:b/>
                <w:bCs/>
                <w:sz w:val="28"/>
                <w:szCs w:val="28"/>
                <w:lang w:val="it-IT"/>
              </w:rPr>
              <w:t>PARKOVSKI MOBILIJAR</w:t>
            </w:r>
          </w:p>
        </w:tc>
      </w:tr>
      <w:tr w:rsidR="00B450EF" w:rsidRPr="005231AA" w:rsidTr="0076345E">
        <w:trPr>
          <w:gridAfter w:val="7"/>
          <w:wAfter w:w="2877" w:type="dxa"/>
          <w:cantSplit/>
          <w:trHeight w:val="1409"/>
        </w:trPr>
        <w:tc>
          <w:tcPr>
            <w:tcW w:w="671" w:type="dxa"/>
            <w:tcBorders>
              <w:top w:val="nil"/>
              <w:left w:val="single" w:sz="4" w:space="0" w:color="auto"/>
              <w:right w:val="single" w:sz="4" w:space="0" w:color="auto"/>
            </w:tcBorders>
            <w:shd w:val="clear" w:color="000000" w:fill="BFBFBF"/>
            <w:vAlign w:val="center"/>
            <w:hideMark/>
          </w:tcPr>
          <w:p w:rsidR="00B450EF" w:rsidRPr="005231AA" w:rsidRDefault="00B450EF" w:rsidP="0076345E">
            <w:pPr>
              <w:spacing w:after="0" w:line="240" w:lineRule="auto"/>
              <w:jc w:val="center"/>
              <w:rPr>
                <w:rFonts w:cstheme="minorHAnsi"/>
                <w:b/>
                <w:sz w:val="20"/>
                <w:szCs w:val="20"/>
              </w:rPr>
            </w:pPr>
            <w:r w:rsidRPr="005231AA">
              <w:rPr>
                <w:rFonts w:cstheme="minorHAnsi"/>
                <w:b/>
                <w:sz w:val="20"/>
                <w:szCs w:val="20"/>
              </w:rPr>
              <w:t>1.</w:t>
            </w:r>
          </w:p>
        </w:tc>
        <w:tc>
          <w:tcPr>
            <w:tcW w:w="1366" w:type="dxa"/>
            <w:tcBorders>
              <w:top w:val="nil"/>
              <w:left w:val="nil"/>
              <w:right w:val="single" w:sz="4" w:space="0" w:color="auto"/>
            </w:tcBorders>
            <w:vAlign w:val="center"/>
          </w:tcPr>
          <w:p w:rsidR="00B450EF" w:rsidRDefault="00B450EF" w:rsidP="0076345E">
            <w:pPr>
              <w:spacing w:after="0" w:line="240" w:lineRule="auto"/>
              <w:jc w:val="center"/>
              <w:rPr>
                <w:rFonts w:cstheme="minorHAnsi"/>
                <w:b/>
                <w:bCs/>
              </w:rPr>
            </w:pPr>
            <w:r w:rsidRPr="005231AA">
              <w:rPr>
                <w:rFonts w:cstheme="minorHAnsi"/>
                <w:b/>
                <w:bCs/>
              </w:rPr>
              <w:t xml:space="preserve"> I   </w:t>
            </w:r>
          </w:p>
          <w:p w:rsidR="00B450EF" w:rsidRPr="005231AA" w:rsidRDefault="00B450EF" w:rsidP="0076345E">
            <w:pPr>
              <w:spacing w:after="0" w:line="240" w:lineRule="auto"/>
              <w:jc w:val="center"/>
              <w:rPr>
                <w:rFonts w:cstheme="minorHAnsi"/>
                <w:sz w:val="20"/>
                <w:szCs w:val="20"/>
              </w:rPr>
            </w:pPr>
            <w:r>
              <w:rPr>
                <w:rFonts w:cstheme="minorHAnsi"/>
                <w:b/>
                <w:bCs/>
              </w:rPr>
              <w:t xml:space="preserve">KLUPE </w:t>
            </w:r>
          </w:p>
        </w:tc>
        <w:tc>
          <w:tcPr>
            <w:tcW w:w="5040" w:type="dxa"/>
            <w:tcBorders>
              <w:top w:val="nil"/>
              <w:left w:val="single" w:sz="4" w:space="0" w:color="auto"/>
              <w:bottom w:val="single" w:sz="4" w:space="0" w:color="auto"/>
              <w:right w:val="single" w:sz="4" w:space="0" w:color="auto"/>
            </w:tcBorders>
            <w:shd w:val="clear" w:color="auto" w:fill="auto"/>
            <w:vAlign w:val="center"/>
          </w:tcPr>
          <w:p w:rsidR="00B450EF" w:rsidRPr="006953CD" w:rsidRDefault="00B450EF" w:rsidP="0076345E">
            <w:pPr>
              <w:spacing w:after="0" w:line="240" w:lineRule="auto"/>
              <w:rPr>
                <w:rFonts w:cstheme="minorHAnsi"/>
                <w:sz w:val="20"/>
                <w:szCs w:val="20"/>
                <w:lang w:val="hr-HR"/>
              </w:rPr>
            </w:pPr>
            <w:r w:rsidRPr="00200163">
              <w:rPr>
                <w:rFonts w:cstheme="minorHAnsi"/>
                <w:sz w:val="20"/>
                <w:szCs w:val="20"/>
                <w:lang w:val="hr-HR"/>
              </w:rPr>
              <w:t>Nab</w:t>
            </w:r>
            <w:r>
              <w:rPr>
                <w:rFonts w:cstheme="minorHAnsi"/>
                <w:sz w:val="20"/>
                <w:szCs w:val="20"/>
                <w:lang w:val="hr-HR"/>
              </w:rPr>
              <w:t>avka, transport i montaža klupa</w:t>
            </w:r>
            <w:r w:rsidRPr="00200163">
              <w:rPr>
                <w:rFonts w:cstheme="minorHAnsi"/>
                <w:sz w:val="20"/>
                <w:szCs w:val="20"/>
                <w:lang w:val="hr-HR"/>
              </w:rPr>
              <w:t>, dužina klupe je 180cm. Stranice se rade od</w:t>
            </w:r>
            <w:r>
              <w:rPr>
                <w:rFonts w:cstheme="minorHAnsi"/>
                <w:sz w:val="20"/>
                <w:szCs w:val="20"/>
                <w:lang w:val="hr-HR"/>
              </w:rPr>
              <w:t xml:space="preserve"> metalnih cijevi  debljine 8mm, u crnoj moji. </w:t>
            </w:r>
            <w:r w:rsidRPr="00200163">
              <w:rPr>
                <w:rFonts w:cstheme="minorHAnsi"/>
                <w:sz w:val="20"/>
                <w:szCs w:val="20"/>
                <w:lang w:val="hr-HR"/>
              </w:rPr>
              <w:t>Drvo je sušena čamovina, debljine 4cm, farba se bojama na v</w:t>
            </w:r>
            <w:r>
              <w:rPr>
                <w:rFonts w:cstheme="minorHAnsi"/>
                <w:sz w:val="20"/>
                <w:szCs w:val="20"/>
                <w:lang w:val="hr-HR"/>
              </w:rPr>
              <w:t>odenoj bazi za spoljnu upotrebu, tamno braon boje. Proizvođač „Korali“ Srbija, model PKDA012, ili ekvivalent.</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r>
              <w:rPr>
                <w:rFonts w:cstheme="minorHAnsi"/>
                <w:sz w:val="20"/>
                <w:szCs w:val="20"/>
              </w:rPr>
              <w:t>kom</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Pr>
                <w:rFonts w:cstheme="minorHAnsi"/>
                <w:sz w:val="20"/>
                <w:szCs w:val="20"/>
              </w:rPr>
              <w:t>2.00</w:t>
            </w:r>
          </w:p>
        </w:tc>
      </w:tr>
      <w:tr w:rsidR="00B450EF" w:rsidRPr="005231AA" w:rsidTr="0076345E">
        <w:trPr>
          <w:gridAfter w:val="7"/>
          <w:wAfter w:w="2877" w:type="dxa"/>
          <w:cantSplit/>
          <w:trHeight w:val="1553"/>
        </w:trPr>
        <w:tc>
          <w:tcPr>
            <w:tcW w:w="671" w:type="dxa"/>
            <w:tcBorders>
              <w:top w:val="nil"/>
              <w:left w:val="single" w:sz="4" w:space="0" w:color="auto"/>
              <w:right w:val="single" w:sz="4" w:space="0" w:color="auto"/>
            </w:tcBorders>
            <w:shd w:val="clear" w:color="000000" w:fill="BFBFBF"/>
            <w:vAlign w:val="center"/>
          </w:tcPr>
          <w:p w:rsidR="00B450EF" w:rsidRPr="005231AA" w:rsidRDefault="00B450EF" w:rsidP="0076345E">
            <w:pPr>
              <w:spacing w:after="0" w:line="240" w:lineRule="auto"/>
              <w:jc w:val="center"/>
              <w:rPr>
                <w:rFonts w:cstheme="minorHAnsi"/>
                <w:b/>
                <w:sz w:val="20"/>
                <w:szCs w:val="20"/>
              </w:rPr>
            </w:pPr>
            <w:r>
              <w:rPr>
                <w:rFonts w:cstheme="minorHAnsi"/>
                <w:b/>
                <w:sz w:val="20"/>
                <w:szCs w:val="20"/>
              </w:rPr>
              <w:t>2.</w:t>
            </w:r>
          </w:p>
        </w:tc>
        <w:tc>
          <w:tcPr>
            <w:tcW w:w="1366" w:type="dxa"/>
            <w:tcBorders>
              <w:top w:val="single" w:sz="4" w:space="0" w:color="auto"/>
              <w:left w:val="nil"/>
              <w:bottom w:val="single" w:sz="4" w:space="0" w:color="auto"/>
              <w:right w:val="single" w:sz="4" w:space="0" w:color="auto"/>
            </w:tcBorders>
            <w:vAlign w:val="center"/>
          </w:tcPr>
          <w:p w:rsidR="00B450EF" w:rsidRDefault="00B450EF" w:rsidP="0076345E">
            <w:pPr>
              <w:spacing w:after="0" w:line="240" w:lineRule="auto"/>
              <w:jc w:val="center"/>
              <w:rPr>
                <w:rFonts w:cstheme="minorHAnsi"/>
                <w:b/>
                <w:bCs/>
              </w:rPr>
            </w:pPr>
            <w:r w:rsidRPr="002F691D">
              <w:rPr>
                <w:rFonts w:cstheme="minorHAnsi"/>
                <w:b/>
                <w:bCs/>
              </w:rPr>
              <w:t>I</w:t>
            </w:r>
            <w:r>
              <w:rPr>
                <w:rFonts w:cstheme="minorHAnsi"/>
                <w:b/>
                <w:bCs/>
              </w:rPr>
              <w:t xml:space="preserve">I </w:t>
            </w:r>
          </w:p>
          <w:p w:rsidR="00B450EF" w:rsidRPr="005231AA" w:rsidRDefault="00B450EF" w:rsidP="0076345E">
            <w:pPr>
              <w:spacing w:after="0" w:line="240" w:lineRule="auto"/>
              <w:jc w:val="center"/>
              <w:rPr>
                <w:rFonts w:cstheme="minorHAnsi"/>
                <w:b/>
                <w:bCs/>
              </w:rPr>
            </w:pPr>
            <w:r>
              <w:rPr>
                <w:rFonts w:cstheme="minorHAnsi"/>
                <w:b/>
                <w:bCs/>
              </w:rPr>
              <w:t>KANTE</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B450EF" w:rsidRPr="002262A6" w:rsidRDefault="00B450EF" w:rsidP="0076345E">
            <w:pPr>
              <w:spacing w:after="0" w:line="240" w:lineRule="auto"/>
              <w:rPr>
                <w:rFonts w:cstheme="minorHAnsi"/>
                <w:sz w:val="20"/>
                <w:szCs w:val="20"/>
              </w:rPr>
            </w:pPr>
            <w:r w:rsidRPr="002262A6">
              <w:rPr>
                <w:rFonts w:cstheme="minorHAnsi"/>
                <w:sz w:val="20"/>
                <w:szCs w:val="20"/>
              </w:rPr>
              <w:t>Nabavka, transport i montaža</w:t>
            </w:r>
          </w:p>
          <w:p w:rsidR="00B450EF" w:rsidRPr="006953CD" w:rsidRDefault="00B450EF" w:rsidP="0076345E">
            <w:pPr>
              <w:spacing w:after="0" w:line="240" w:lineRule="auto"/>
              <w:rPr>
                <w:rFonts w:cstheme="minorHAnsi"/>
                <w:sz w:val="20"/>
                <w:szCs w:val="20"/>
                <w:lang w:val="hr-HR"/>
              </w:rPr>
            </w:pPr>
            <w:proofErr w:type="gramStart"/>
            <w:r w:rsidRPr="002262A6">
              <w:rPr>
                <w:rFonts w:cstheme="minorHAnsi"/>
                <w:sz w:val="20"/>
                <w:szCs w:val="20"/>
              </w:rPr>
              <w:t>kante</w:t>
            </w:r>
            <w:proofErr w:type="gramEnd"/>
            <w:r w:rsidRPr="002262A6">
              <w:rPr>
                <w:rFonts w:cstheme="minorHAnsi"/>
                <w:sz w:val="20"/>
                <w:szCs w:val="20"/>
              </w:rPr>
              <w:t xml:space="preserve">, min zapremine 40l.  Konstrukcija kante je od flaha </w:t>
            </w:r>
            <w:r>
              <w:rPr>
                <w:rFonts w:cstheme="minorHAnsi"/>
                <w:sz w:val="20"/>
                <w:szCs w:val="20"/>
              </w:rPr>
              <w:t>debljibe 3mm, crne boje.</w:t>
            </w:r>
            <w:r w:rsidRPr="002262A6">
              <w:rPr>
                <w:rFonts w:cstheme="minorHAnsi"/>
                <w:sz w:val="20"/>
                <w:szCs w:val="20"/>
              </w:rPr>
              <w:t xml:space="preserve"> Obložena je</w:t>
            </w:r>
            <w:r>
              <w:rPr>
                <w:rFonts w:cstheme="minorHAnsi"/>
                <w:sz w:val="20"/>
                <w:szCs w:val="20"/>
              </w:rPr>
              <w:t xml:space="preserve"> drvenim letvicama debljine 2cm, tamno braon boje.</w:t>
            </w:r>
            <w:r w:rsidRPr="002262A6">
              <w:rPr>
                <w:rFonts w:cstheme="minorHAnsi"/>
                <w:sz w:val="20"/>
                <w:szCs w:val="20"/>
              </w:rPr>
              <w:t xml:space="preserve"> Farba se bojama na vodenoj bazi za spoljnu upotrebu. Proizvođač „Korali</w:t>
            </w:r>
            <w:proofErr w:type="gramStart"/>
            <w:r w:rsidRPr="002262A6">
              <w:rPr>
                <w:rFonts w:cstheme="minorHAnsi"/>
                <w:sz w:val="20"/>
                <w:szCs w:val="20"/>
              </w:rPr>
              <w:t>“ Srbija</w:t>
            </w:r>
            <w:proofErr w:type="gramEnd"/>
            <w:r w:rsidRPr="002262A6">
              <w:rPr>
                <w:rFonts w:cstheme="minorHAnsi"/>
                <w:sz w:val="20"/>
                <w:szCs w:val="20"/>
              </w:rPr>
              <w:t xml:space="preserve">, model </w:t>
            </w:r>
            <w:r>
              <w:rPr>
                <w:rFonts w:cstheme="minorHAnsi"/>
                <w:sz w:val="20"/>
                <w:szCs w:val="20"/>
              </w:rPr>
              <w:t>KODS</w:t>
            </w:r>
            <w:r w:rsidRPr="002262A6">
              <w:rPr>
                <w:rFonts w:cstheme="minorHAnsi"/>
                <w:sz w:val="20"/>
                <w:szCs w:val="20"/>
              </w:rPr>
              <w:t>0</w:t>
            </w:r>
            <w:r>
              <w:rPr>
                <w:rFonts w:cstheme="minorHAnsi"/>
                <w:sz w:val="20"/>
                <w:szCs w:val="20"/>
              </w:rPr>
              <w:t>0</w:t>
            </w:r>
            <w:r w:rsidRPr="002262A6">
              <w:rPr>
                <w:rFonts w:cstheme="minorHAnsi"/>
                <w:sz w:val="20"/>
                <w:szCs w:val="20"/>
              </w:rPr>
              <w:t>2, ili ekvivalent.</w:t>
            </w:r>
          </w:p>
        </w:tc>
        <w:tc>
          <w:tcPr>
            <w:tcW w:w="1620" w:type="dxa"/>
            <w:gridSpan w:val="5"/>
            <w:tcBorders>
              <w:top w:val="nil"/>
              <w:left w:val="nil"/>
              <w:bottom w:val="single" w:sz="4" w:space="0" w:color="auto"/>
              <w:right w:val="single" w:sz="4" w:space="0" w:color="auto"/>
            </w:tcBorders>
            <w:shd w:val="clear" w:color="auto" w:fill="auto"/>
            <w:noWrap/>
            <w:vAlign w:val="center"/>
          </w:tcPr>
          <w:p w:rsidR="00B450EF" w:rsidRPr="005231AA" w:rsidRDefault="00B450EF" w:rsidP="0076345E">
            <w:pPr>
              <w:spacing w:after="0" w:line="240" w:lineRule="auto"/>
              <w:jc w:val="center"/>
              <w:rPr>
                <w:rFonts w:cstheme="minorHAnsi"/>
                <w:sz w:val="20"/>
                <w:szCs w:val="20"/>
              </w:rPr>
            </w:pPr>
            <w:r>
              <w:rPr>
                <w:rFonts w:cstheme="minorHAnsi"/>
                <w:sz w:val="20"/>
                <w:szCs w:val="20"/>
              </w:rPr>
              <w:t>kom</w:t>
            </w:r>
          </w:p>
        </w:tc>
        <w:tc>
          <w:tcPr>
            <w:tcW w:w="1761" w:type="dxa"/>
            <w:gridSpan w:val="6"/>
            <w:tcBorders>
              <w:top w:val="nil"/>
              <w:left w:val="nil"/>
              <w:bottom w:val="single" w:sz="4" w:space="0" w:color="auto"/>
              <w:right w:val="single" w:sz="4" w:space="0" w:color="auto"/>
            </w:tcBorders>
            <w:shd w:val="clear" w:color="auto" w:fill="auto"/>
            <w:vAlign w:val="center"/>
          </w:tcPr>
          <w:p w:rsidR="00B450EF" w:rsidRPr="005231AA" w:rsidRDefault="00B450EF" w:rsidP="0076345E">
            <w:pPr>
              <w:spacing w:after="0" w:line="240" w:lineRule="auto"/>
              <w:jc w:val="center"/>
              <w:rPr>
                <w:rFonts w:cstheme="minorHAnsi"/>
                <w:sz w:val="20"/>
                <w:szCs w:val="20"/>
              </w:rPr>
            </w:pPr>
            <w:r>
              <w:rPr>
                <w:rFonts w:cstheme="minorHAnsi"/>
                <w:sz w:val="20"/>
                <w:szCs w:val="20"/>
              </w:rPr>
              <w:t>2.00</w:t>
            </w:r>
          </w:p>
        </w:tc>
      </w:tr>
      <w:tr w:rsidR="00B450EF" w:rsidRPr="005231AA" w:rsidTr="0076345E">
        <w:trPr>
          <w:gridAfter w:val="6"/>
          <w:wAfter w:w="2854" w:type="dxa"/>
          <w:cantSplit/>
          <w:trHeight w:val="19"/>
        </w:trPr>
        <w:tc>
          <w:tcPr>
            <w:tcW w:w="671" w:type="dxa"/>
            <w:tcBorders>
              <w:top w:val="single" w:sz="4" w:space="0" w:color="auto"/>
              <w:left w:val="single" w:sz="4" w:space="0" w:color="auto"/>
              <w:bottom w:val="single" w:sz="4" w:space="0" w:color="auto"/>
              <w:right w:val="nil"/>
            </w:tcBorders>
            <w:shd w:val="clear" w:color="auto" w:fill="auto"/>
            <w:vAlign w:val="center"/>
            <w:hideMark/>
          </w:tcPr>
          <w:p w:rsidR="00B450EF" w:rsidRPr="005231AA" w:rsidRDefault="00B450EF" w:rsidP="0076345E">
            <w:pPr>
              <w:spacing w:after="0" w:line="240" w:lineRule="auto"/>
              <w:rPr>
                <w:rFonts w:cstheme="minorHAnsi"/>
                <w:b/>
                <w:bCs/>
                <w:sz w:val="20"/>
                <w:szCs w:val="20"/>
              </w:rPr>
            </w:pPr>
            <w:r w:rsidRPr="005231AA">
              <w:rPr>
                <w:rFonts w:cstheme="minorHAnsi"/>
                <w:b/>
                <w:bCs/>
                <w:sz w:val="20"/>
                <w:szCs w:val="20"/>
              </w:rPr>
              <w:t> </w:t>
            </w:r>
          </w:p>
        </w:tc>
        <w:tc>
          <w:tcPr>
            <w:tcW w:w="1366" w:type="dxa"/>
            <w:tcBorders>
              <w:top w:val="single" w:sz="4" w:space="0" w:color="auto"/>
              <w:left w:val="nil"/>
              <w:bottom w:val="single" w:sz="4" w:space="0" w:color="auto"/>
            </w:tcBorders>
          </w:tcPr>
          <w:p w:rsidR="00B450EF" w:rsidRPr="005231AA" w:rsidRDefault="00B450EF" w:rsidP="0076345E">
            <w:pPr>
              <w:spacing w:after="0" w:line="240" w:lineRule="auto"/>
              <w:rPr>
                <w:rFonts w:cstheme="minorHAnsi"/>
                <w:b/>
                <w:bCs/>
                <w:sz w:val="20"/>
                <w:szCs w:val="20"/>
              </w:rPr>
            </w:pPr>
          </w:p>
        </w:tc>
        <w:tc>
          <w:tcPr>
            <w:tcW w:w="5040" w:type="dxa"/>
            <w:tcBorders>
              <w:top w:val="single" w:sz="4" w:space="0" w:color="auto"/>
              <w:left w:val="nil"/>
              <w:bottom w:val="single" w:sz="4" w:space="0" w:color="auto"/>
            </w:tcBorders>
            <w:shd w:val="clear" w:color="auto" w:fill="auto"/>
            <w:vAlign w:val="center"/>
            <w:hideMark/>
          </w:tcPr>
          <w:p w:rsidR="00B450EF" w:rsidRPr="005231AA" w:rsidRDefault="00B450EF" w:rsidP="0076345E">
            <w:pPr>
              <w:spacing w:after="0" w:line="240" w:lineRule="auto"/>
              <w:rPr>
                <w:rFonts w:cstheme="minorHAnsi"/>
                <w:b/>
                <w:bCs/>
                <w:sz w:val="20"/>
                <w:szCs w:val="20"/>
              </w:rPr>
            </w:pPr>
            <w:r w:rsidRPr="005231AA">
              <w:rPr>
                <w:rFonts w:cstheme="minorHAnsi"/>
                <w:b/>
                <w:bCs/>
                <w:sz w:val="20"/>
                <w:szCs w:val="20"/>
              </w:rPr>
              <w:t> </w:t>
            </w:r>
          </w:p>
        </w:tc>
        <w:tc>
          <w:tcPr>
            <w:tcW w:w="134" w:type="dxa"/>
            <w:gridSpan w:val="2"/>
            <w:tcBorders>
              <w:top w:val="single" w:sz="4" w:space="0" w:color="auto"/>
              <w:bottom w:val="single" w:sz="4" w:space="0" w:color="auto"/>
            </w:tcBorders>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86" w:type="dxa"/>
            <w:gridSpan w:val="2"/>
            <w:tcBorders>
              <w:top w:val="single" w:sz="4" w:space="0" w:color="auto"/>
              <w:bottom w:val="single" w:sz="4" w:space="0" w:color="auto"/>
            </w:tcBorders>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16" w:type="dxa"/>
            <w:gridSpan w:val="4"/>
            <w:tcBorders>
              <w:top w:val="single" w:sz="4" w:space="0" w:color="auto"/>
              <w:bottom w:val="single" w:sz="4" w:space="0" w:color="auto"/>
            </w:tcBorders>
            <w:shd w:val="clear" w:color="auto" w:fill="auto"/>
          </w:tcPr>
          <w:p w:rsidR="00B450EF" w:rsidRPr="005231AA" w:rsidRDefault="00B450EF" w:rsidP="0076345E">
            <w:pPr>
              <w:spacing w:after="0" w:line="240" w:lineRule="auto"/>
              <w:jc w:val="right"/>
              <w:rPr>
                <w:rFonts w:cstheme="minorHAnsi"/>
                <w:b/>
                <w:bCs/>
                <w:sz w:val="20"/>
                <w:szCs w:val="20"/>
              </w:rPr>
            </w:pPr>
          </w:p>
        </w:tc>
        <w:tc>
          <w:tcPr>
            <w:tcW w:w="1168" w:type="dxa"/>
            <w:gridSpan w:val="4"/>
            <w:tcBorders>
              <w:top w:val="single" w:sz="4" w:space="0" w:color="auto"/>
              <w:bottom w:val="single" w:sz="4" w:space="0" w:color="auto"/>
              <w:right w:val="single" w:sz="4" w:space="0" w:color="auto"/>
            </w:tcBorders>
            <w:shd w:val="clear" w:color="auto" w:fill="auto"/>
          </w:tcPr>
          <w:p w:rsidR="00B450EF" w:rsidRPr="005231AA" w:rsidRDefault="00B450EF" w:rsidP="0076345E">
            <w:pPr>
              <w:spacing w:after="0" w:line="240" w:lineRule="auto"/>
              <w:jc w:val="right"/>
              <w:rPr>
                <w:rFonts w:cstheme="minorHAnsi"/>
                <w:b/>
                <w:bCs/>
                <w:sz w:val="20"/>
                <w:szCs w:val="20"/>
              </w:rPr>
            </w:pPr>
          </w:p>
        </w:tc>
      </w:tr>
      <w:tr w:rsidR="00B450EF" w:rsidRPr="005231AA" w:rsidTr="0076345E">
        <w:trPr>
          <w:gridAfter w:val="1"/>
          <w:wAfter w:w="74" w:type="dxa"/>
          <w:cantSplit/>
          <w:trHeight w:val="19"/>
        </w:trPr>
        <w:tc>
          <w:tcPr>
            <w:tcW w:w="671" w:type="dxa"/>
            <w:shd w:val="clear" w:color="auto" w:fill="auto"/>
            <w:vAlign w:val="center"/>
          </w:tcPr>
          <w:p w:rsidR="00B450EF" w:rsidRPr="005231AA" w:rsidRDefault="00B450EF" w:rsidP="0076345E">
            <w:pPr>
              <w:spacing w:after="0" w:line="240" w:lineRule="auto"/>
              <w:jc w:val="center"/>
              <w:rPr>
                <w:rFonts w:cstheme="minorHAnsi"/>
                <w:b/>
                <w:bCs/>
                <w:sz w:val="20"/>
                <w:szCs w:val="20"/>
              </w:rPr>
            </w:pPr>
          </w:p>
        </w:tc>
        <w:tc>
          <w:tcPr>
            <w:tcW w:w="1366" w:type="dxa"/>
          </w:tcPr>
          <w:p w:rsidR="00B450EF" w:rsidRPr="005231AA" w:rsidRDefault="00B450EF" w:rsidP="0076345E">
            <w:pPr>
              <w:spacing w:after="0" w:line="240" w:lineRule="auto"/>
              <w:rPr>
                <w:rFonts w:cstheme="minorHAnsi"/>
                <w:b/>
                <w:bCs/>
                <w:sz w:val="20"/>
                <w:szCs w:val="20"/>
              </w:rPr>
            </w:pPr>
          </w:p>
        </w:tc>
        <w:tc>
          <w:tcPr>
            <w:tcW w:w="5040" w:type="dxa"/>
            <w:shd w:val="clear" w:color="auto" w:fill="auto"/>
            <w:vAlign w:val="center"/>
          </w:tcPr>
          <w:p w:rsidR="00B450EF" w:rsidRPr="005231AA" w:rsidRDefault="00B450EF" w:rsidP="0076345E">
            <w:pPr>
              <w:spacing w:after="0" w:line="240" w:lineRule="auto"/>
              <w:rPr>
                <w:rFonts w:cstheme="minorHAnsi"/>
                <w:b/>
                <w:bCs/>
                <w:sz w:val="20"/>
                <w:szCs w:val="20"/>
              </w:rPr>
            </w:pPr>
          </w:p>
        </w:tc>
        <w:tc>
          <w:tcPr>
            <w:tcW w:w="1620" w:type="dxa"/>
            <w:gridSpan w:val="5"/>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34" w:type="dxa"/>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94" w:type="dxa"/>
            <w:gridSpan w:val="3"/>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86" w:type="dxa"/>
            <w:gridSpan w:val="4"/>
            <w:shd w:val="clear" w:color="auto" w:fill="auto"/>
            <w:vAlign w:val="center"/>
          </w:tcPr>
          <w:p w:rsidR="00B450EF" w:rsidRPr="005231AA" w:rsidRDefault="00B450EF" w:rsidP="0076345E">
            <w:pPr>
              <w:spacing w:after="0" w:line="240" w:lineRule="auto"/>
              <w:jc w:val="right"/>
              <w:rPr>
                <w:rFonts w:cstheme="minorHAnsi"/>
                <w:b/>
                <w:bCs/>
                <w:sz w:val="20"/>
                <w:szCs w:val="20"/>
              </w:rPr>
            </w:pPr>
          </w:p>
        </w:tc>
        <w:tc>
          <w:tcPr>
            <w:tcW w:w="1016" w:type="dxa"/>
            <w:gridSpan w:val="2"/>
            <w:shd w:val="clear" w:color="auto" w:fill="auto"/>
          </w:tcPr>
          <w:p w:rsidR="00B450EF" w:rsidRPr="005231AA" w:rsidRDefault="00B450EF" w:rsidP="0076345E">
            <w:pPr>
              <w:spacing w:after="0" w:line="240" w:lineRule="auto"/>
              <w:jc w:val="right"/>
              <w:rPr>
                <w:rFonts w:cstheme="minorHAnsi"/>
                <w:b/>
                <w:bCs/>
                <w:sz w:val="20"/>
                <w:szCs w:val="20"/>
              </w:rPr>
            </w:pPr>
          </w:p>
        </w:tc>
        <w:tc>
          <w:tcPr>
            <w:tcW w:w="1234" w:type="dxa"/>
            <w:gridSpan w:val="2"/>
            <w:shd w:val="clear" w:color="auto" w:fill="auto"/>
          </w:tcPr>
          <w:p w:rsidR="00B450EF" w:rsidRPr="005231AA" w:rsidRDefault="00B450EF" w:rsidP="0076345E">
            <w:pPr>
              <w:spacing w:after="0" w:line="240" w:lineRule="auto"/>
              <w:jc w:val="right"/>
              <w:rPr>
                <w:rFonts w:cstheme="minorHAnsi"/>
                <w:b/>
                <w:bCs/>
                <w:sz w:val="20"/>
                <w:szCs w:val="20"/>
              </w:rPr>
            </w:pPr>
          </w:p>
        </w:tc>
      </w:tr>
      <w:tr w:rsidR="00B450EF" w:rsidRPr="005231AA" w:rsidTr="0076345E">
        <w:trPr>
          <w:cantSplit/>
          <w:trHeight w:val="19"/>
        </w:trPr>
        <w:tc>
          <w:tcPr>
            <w:tcW w:w="671" w:type="dxa"/>
            <w:tcBorders>
              <w:left w:val="nil"/>
              <w:right w:val="nil"/>
            </w:tcBorders>
            <w:shd w:val="clear" w:color="auto" w:fill="auto"/>
            <w:vAlign w:val="center"/>
            <w:hideMark/>
          </w:tcPr>
          <w:p w:rsidR="00B450EF" w:rsidRPr="005231AA" w:rsidRDefault="00B450EF" w:rsidP="0076345E">
            <w:pPr>
              <w:spacing w:after="0" w:line="240" w:lineRule="auto"/>
              <w:jc w:val="right"/>
              <w:rPr>
                <w:rFonts w:cstheme="minorHAnsi"/>
                <w:b/>
                <w:bCs/>
                <w:sz w:val="20"/>
                <w:szCs w:val="20"/>
              </w:rPr>
            </w:pPr>
          </w:p>
        </w:tc>
        <w:tc>
          <w:tcPr>
            <w:tcW w:w="1366" w:type="dxa"/>
            <w:tcBorders>
              <w:left w:val="nil"/>
            </w:tcBorders>
          </w:tcPr>
          <w:p w:rsidR="00B450EF" w:rsidRPr="005231AA" w:rsidRDefault="00B450EF" w:rsidP="0076345E">
            <w:pPr>
              <w:spacing w:after="0" w:line="240" w:lineRule="auto"/>
              <w:jc w:val="center"/>
              <w:rPr>
                <w:rFonts w:cstheme="minorHAnsi"/>
                <w:sz w:val="20"/>
                <w:szCs w:val="20"/>
              </w:rPr>
            </w:pPr>
          </w:p>
        </w:tc>
        <w:tc>
          <w:tcPr>
            <w:tcW w:w="5040" w:type="dxa"/>
            <w:tcBorders>
              <w:left w:val="nil"/>
              <w:right w:val="nil"/>
            </w:tcBorders>
            <w:shd w:val="clear" w:color="auto" w:fill="auto"/>
            <w:vAlign w:val="center"/>
            <w:hideMark/>
          </w:tcPr>
          <w:p w:rsidR="00B450EF" w:rsidRPr="005231AA" w:rsidRDefault="00B450EF" w:rsidP="0076345E">
            <w:pPr>
              <w:spacing w:after="0" w:line="240" w:lineRule="auto"/>
              <w:jc w:val="center"/>
              <w:rPr>
                <w:rFonts w:cstheme="minorHAnsi"/>
                <w:sz w:val="20"/>
                <w:szCs w:val="20"/>
              </w:rPr>
            </w:pPr>
          </w:p>
        </w:tc>
        <w:tc>
          <w:tcPr>
            <w:tcW w:w="1620" w:type="dxa"/>
            <w:gridSpan w:val="5"/>
            <w:tcBorders>
              <w:left w:val="nil"/>
              <w:right w:val="nil"/>
            </w:tcBorders>
            <w:shd w:val="clear" w:color="auto" w:fill="auto"/>
            <w:vAlign w:val="center"/>
            <w:hideMark/>
          </w:tcPr>
          <w:p w:rsidR="00B450EF" w:rsidRPr="005231AA" w:rsidRDefault="00B450EF" w:rsidP="0076345E">
            <w:pPr>
              <w:spacing w:after="0" w:line="240" w:lineRule="auto"/>
              <w:rPr>
                <w:rFonts w:cstheme="minorHAnsi"/>
                <w:sz w:val="20"/>
                <w:szCs w:val="20"/>
              </w:rPr>
            </w:pPr>
          </w:p>
        </w:tc>
        <w:tc>
          <w:tcPr>
            <w:tcW w:w="134" w:type="dxa"/>
            <w:tcBorders>
              <w:left w:val="nil"/>
              <w:right w:val="nil"/>
            </w:tcBorders>
            <w:shd w:val="clear" w:color="auto" w:fill="auto"/>
            <w:vAlign w:val="center"/>
            <w:hideMark/>
          </w:tcPr>
          <w:p w:rsidR="00B450EF" w:rsidRPr="005231AA" w:rsidRDefault="00B450EF" w:rsidP="0076345E">
            <w:pPr>
              <w:spacing w:after="0" w:line="240" w:lineRule="auto"/>
              <w:jc w:val="center"/>
              <w:rPr>
                <w:rFonts w:cstheme="minorHAnsi"/>
                <w:sz w:val="20"/>
                <w:szCs w:val="20"/>
              </w:rPr>
            </w:pPr>
          </w:p>
        </w:tc>
        <w:tc>
          <w:tcPr>
            <w:tcW w:w="1168" w:type="dxa"/>
            <w:gridSpan w:val="4"/>
            <w:tcBorders>
              <w:left w:val="nil"/>
              <w:right w:val="nil"/>
            </w:tcBorders>
            <w:shd w:val="clear" w:color="auto" w:fill="auto"/>
            <w:vAlign w:val="center"/>
            <w:hideMark/>
          </w:tcPr>
          <w:p w:rsidR="00B450EF" w:rsidRPr="005231AA" w:rsidRDefault="00B450EF" w:rsidP="0076345E">
            <w:pPr>
              <w:spacing w:after="0" w:line="240" w:lineRule="auto"/>
              <w:rPr>
                <w:rFonts w:cstheme="minorHAnsi"/>
                <w:sz w:val="20"/>
                <w:szCs w:val="20"/>
              </w:rPr>
            </w:pPr>
          </w:p>
        </w:tc>
        <w:tc>
          <w:tcPr>
            <w:tcW w:w="1086" w:type="dxa"/>
            <w:gridSpan w:val="4"/>
            <w:tcBorders>
              <w:left w:val="nil"/>
              <w:right w:val="nil"/>
            </w:tcBorders>
            <w:shd w:val="clear" w:color="auto" w:fill="auto"/>
            <w:vAlign w:val="center"/>
            <w:hideMark/>
          </w:tcPr>
          <w:p w:rsidR="00B450EF" w:rsidRPr="005231AA" w:rsidRDefault="00B450EF" w:rsidP="0076345E">
            <w:pPr>
              <w:spacing w:after="0" w:line="240" w:lineRule="auto"/>
              <w:jc w:val="right"/>
              <w:rPr>
                <w:rFonts w:cstheme="minorHAnsi"/>
                <w:b/>
                <w:bCs/>
                <w:sz w:val="20"/>
                <w:szCs w:val="20"/>
              </w:rPr>
            </w:pPr>
            <w:r w:rsidRPr="005231AA">
              <w:rPr>
                <w:rFonts w:cstheme="minorHAnsi"/>
                <w:b/>
                <w:bCs/>
                <w:sz w:val="20"/>
                <w:szCs w:val="20"/>
              </w:rPr>
              <w:t> </w:t>
            </w:r>
          </w:p>
        </w:tc>
        <w:tc>
          <w:tcPr>
            <w:tcW w:w="1016" w:type="dxa"/>
            <w:gridSpan w:val="2"/>
            <w:tcBorders>
              <w:left w:val="nil"/>
              <w:right w:val="nil"/>
            </w:tcBorders>
          </w:tcPr>
          <w:p w:rsidR="00B450EF" w:rsidRPr="005231AA" w:rsidRDefault="00B450EF" w:rsidP="0076345E">
            <w:pPr>
              <w:spacing w:after="0" w:line="240" w:lineRule="auto"/>
              <w:jc w:val="right"/>
              <w:rPr>
                <w:rFonts w:cstheme="minorHAnsi"/>
                <w:b/>
                <w:bCs/>
                <w:sz w:val="20"/>
                <w:szCs w:val="20"/>
              </w:rPr>
            </w:pPr>
          </w:p>
        </w:tc>
        <w:tc>
          <w:tcPr>
            <w:tcW w:w="1234" w:type="dxa"/>
            <w:gridSpan w:val="2"/>
            <w:tcBorders>
              <w:left w:val="nil"/>
              <w:right w:val="nil"/>
            </w:tcBorders>
          </w:tcPr>
          <w:p w:rsidR="00B450EF" w:rsidRPr="005231AA" w:rsidRDefault="00B450EF" w:rsidP="0076345E">
            <w:pPr>
              <w:spacing w:after="0" w:line="240" w:lineRule="auto"/>
              <w:jc w:val="right"/>
              <w:rPr>
                <w:rFonts w:cstheme="minorHAnsi"/>
                <w:b/>
                <w:bCs/>
                <w:sz w:val="20"/>
                <w:szCs w:val="20"/>
              </w:rPr>
            </w:pPr>
          </w:p>
        </w:tc>
      </w:tr>
    </w:tbl>
    <w:p w:rsidR="008538E7" w:rsidRDefault="008538E7" w:rsidP="007974D5">
      <w:pPr>
        <w:spacing w:after="0" w:line="240" w:lineRule="auto"/>
        <w:jc w:val="both"/>
        <w:rPr>
          <w:rFonts w:ascii="Arial" w:eastAsia="Times New Roman" w:hAnsi="Arial" w:cs="Arial"/>
          <w:color w:val="000000"/>
          <w:sz w:val="24"/>
          <w:szCs w:val="24"/>
        </w:rPr>
      </w:pPr>
    </w:p>
    <w:p w:rsidR="008538E7" w:rsidRDefault="008538E7" w:rsidP="007974D5">
      <w:pPr>
        <w:spacing w:after="0" w:line="240" w:lineRule="auto"/>
        <w:jc w:val="both"/>
        <w:rPr>
          <w:rFonts w:ascii="Arial" w:eastAsia="Times New Roman" w:hAnsi="Arial" w:cs="Arial"/>
          <w:color w:val="000000"/>
          <w:sz w:val="24"/>
          <w:szCs w:val="24"/>
        </w:rPr>
      </w:pPr>
    </w:p>
    <w:p w:rsidR="007974D5" w:rsidRPr="001D746C" w:rsidRDefault="007974D5" w:rsidP="006A10BD">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sym w:font="Wingdings" w:char="F0A8"/>
      </w:r>
      <w:r w:rsidRPr="007974D5">
        <w:rPr>
          <w:rFonts w:ascii="Arial" w:eastAsia="Times New Roman" w:hAnsi="Arial" w:cs="Arial"/>
          <w:color w:val="000000"/>
          <w:sz w:val="24"/>
          <w:szCs w:val="24"/>
        </w:rPr>
        <w:t xml:space="preserve"> Način utvrđivanja ekvivalentnosti</w:t>
      </w:r>
      <w:r w:rsidR="005D1D0D">
        <w:rPr>
          <w:rFonts w:ascii="Arial" w:eastAsia="Times New Roman" w:hAnsi="Arial" w:cs="Arial"/>
          <w:color w:val="000000"/>
          <w:sz w:val="24"/>
          <w:szCs w:val="24"/>
        </w:rPr>
        <w:t xml:space="preserve">: </w:t>
      </w:r>
      <w:r w:rsidR="001D746C">
        <w:rPr>
          <w:rFonts w:ascii="Arial" w:eastAsia="Times New Roman" w:hAnsi="Arial" w:cs="Arial"/>
          <w:color w:val="000000"/>
          <w:sz w:val="24"/>
          <w:szCs w:val="24"/>
        </w:rPr>
        <w:t xml:space="preserve">Ponuđač je dužan dostaviti ispravu o usaglašenosti, odnosno deklaraciju proizvođača, u skladu </w:t>
      </w:r>
      <w:proofErr w:type="gramStart"/>
      <w:r w:rsidR="001D746C">
        <w:rPr>
          <w:rFonts w:ascii="Arial" w:eastAsia="Times New Roman" w:hAnsi="Arial" w:cs="Arial"/>
          <w:color w:val="000000"/>
          <w:sz w:val="24"/>
          <w:szCs w:val="24"/>
        </w:rPr>
        <w:t>sa</w:t>
      </w:r>
      <w:proofErr w:type="gramEnd"/>
      <w:r w:rsidR="001D746C">
        <w:rPr>
          <w:rFonts w:ascii="Arial" w:eastAsia="Times New Roman" w:hAnsi="Arial" w:cs="Arial"/>
          <w:color w:val="000000"/>
          <w:sz w:val="24"/>
          <w:szCs w:val="24"/>
        </w:rPr>
        <w:t xml:space="preserve"> Zakonom o tehničkim zahtjevima za proizvode i ocjenjivanju usaglašenosti</w:t>
      </w:r>
      <w:r w:rsidR="006A10BD">
        <w:rPr>
          <w:rFonts w:ascii="Arial" w:eastAsia="Times New Roman" w:hAnsi="Arial" w:cs="Arial"/>
          <w:color w:val="000000"/>
          <w:sz w:val="24"/>
          <w:szCs w:val="24"/>
        </w:rPr>
        <w:t>.</w:t>
      </w:r>
    </w:p>
    <w:p w:rsidR="008538E7" w:rsidRPr="00D66AE6" w:rsidRDefault="008538E7" w:rsidP="008538E7">
      <w:pPr>
        <w:spacing w:after="0" w:line="240" w:lineRule="auto"/>
        <w:rPr>
          <w:rFonts w:ascii="Arial" w:eastAsia="Times New Roman" w:hAnsi="Arial" w:cs="Arial"/>
          <w:b/>
          <w:sz w:val="24"/>
          <w:szCs w:val="24"/>
          <w:u w:val="single"/>
        </w:rPr>
      </w:pPr>
    </w:p>
    <w:p w:rsidR="008538E7" w:rsidRPr="001A1D69" w:rsidRDefault="008538E7" w:rsidP="008538E7">
      <w:pPr>
        <w:pStyle w:val="NoSpacing"/>
        <w:numPr>
          <w:ilvl w:val="0"/>
          <w:numId w:val="20"/>
        </w:numPr>
        <w:jc w:val="both"/>
        <w:rPr>
          <w:rFonts w:ascii="Arial" w:eastAsia="Times New Roman" w:hAnsi="Arial" w:cs="Arial"/>
        </w:rPr>
      </w:pPr>
      <w:r w:rsidRPr="001A1D69">
        <w:rPr>
          <w:rFonts w:ascii="Arial" w:hAnsi="Arial" w:cs="Arial"/>
        </w:rPr>
        <w:t xml:space="preserve">Predmet nabavke će se realizovati po </w:t>
      </w:r>
      <w:r w:rsidRPr="001A1D69">
        <w:rPr>
          <w:rFonts w:ascii="Arial" w:hAnsi="Arial" w:cs="Arial"/>
          <w:iCs/>
        </w:rPr>
        <w:t>projektnoj dokumentaciji</w:t>
      </w:r>
      <w:r w:rsidRPr="001A1D69">
        <w:rPr>
          <w:rFonts w:ascii="Arial" w:hAnsi="Arial" w:cs="Arial"/>
          <w:i/>
          <w:iCs/>
        </w:rPr>
        <w:t xml:space="preserve"> </w:t>
      </w:r>
      <w:r w:rsidRPr="001A1D69">
        <w:rPr>
          <w:rFonts w:ascii="Arial" w:hAnsi="Arial" w:cs="Arial"/>
        </w:rPr>
        <w:t>koju je izradila firma</w:t>
      </w:r>
      <w:r w:rsidRPr="001A1D69">
        <w:rPr>
          <w:rFonts w:ascii="Arial" w:hAnsi="Arial" w:cs="Arial"/>
          <w:i/>
          <w:iCs/>
        </w:rPr>
        <w:t xml:space="preserve"> </w:t>
      </w:r>
      <w:r>
        <w:rPr>
          <w:rFonts w:ascii="Arial" w:hAnsi="Arial" w:cs="Arial"/>
          <w:iCs/>
        </w:rPr>
        <w:t>“Mageling” DOO Bar,</w:t>
      </w:r>
      <w:r w:rsidRPr="001A1D69">
        <w:rPr>
          <w:rFonts w:ascii="Arial" w:hAnsi="Arial" w:cs="Arial"/>
        </w:rPr>
        <w:t xml:space="preserve"> a u koju se može izvršiti uvid svakog radnog dana</w:t>
      </w:r>
      <w:r>
        <w:rPr>
          <w:rFonts w:ascii="Arial" w:hAnsi="Arial" w:cs="Arial"/>
        </w:rPr>
        <w:t xml:space="preserve"> u vremenu od 11,00 – 14,00 časova, </w:t>
      </w:r>
      <w:r w:rsidR="00B657F9">
        <w:rPr>
          <w:rFonts w:ascii="Arial" w:hAnsi="Arial" w:cs="Arial"/>
        </w:rPr>
        <w:t xml:space="preserve">u kancelariji 130, na prvom spratu Opštine Bar , </w:t>
      </w:r>
      <w:r>
        <w:rPr>
          <w:rFonts w:ascii="Arial" w:hAnsi="Arial" w:cs="Arial"/>
        </w:rPr>
        <w:t xml:space="preserve">počev od </w:t>
      </w:r>
      <w:r w:rsidRPr="001A1D69">
        <w:rPr>
          <w:rFonts w:ascii="Arial" w:hAnsi="Arial" w:cs="Arial"/>
        </w:rPr>
        <w:t xml:space="preserve"> </w:t>
      </w:r>
      <w:r>
        <w:rPr>
          <w:rFonts w:ascii="Arial" w:hAnsi="Arial" w:cs="Arial"/>
        </w:rPr>
        <w:t xml:space="preserve">dana objavljivanja tenderske dokumentacije na portalu Direktorata za politiku javnih nabavki </w:t>
      </w:r>
      <w:r w:rsidRPr="001A1D69">
        <w:rPr>
          <w:rFonts w:ascii="Arial" w:hAnsi="Arial" w:cs="Arial"/>
        </w:rPr>
        <w:t xml:space="preserve">do dana </w:t>
      </w:r>
      <w:r>
        <w:rPr>
          <w:rFonts w:ascii="Arial" w:hAnsi="Arial" w:cs="Arial"/>
        </w:rPr>
        <w:t>predviđenog za otvaranje ponuda.</w:t>
      </w:r>
    </w:p>
    <w:p w:rsidR="008538E7" w:rsidRDefault="008538E7" w:rsidP="008538E7">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i/>
          <w:sz w:val="24"/>
          <w:szCs w:val="24"/>
        </w:rPr>
      </w:pPr>
      <w:r w:rsidRPr="007974D5">
        <w:rPr>
          <w:rFonts w:ascii="Arial" w:eastAsia="Times New Roman" w:hAnsi="Arial" w:cs="Arial"/>
          <w:b/>
          <w:i/>
          <w:sz w:val="24"/>
          <w:szCs w:val="24"/>
        </w:rPr>
        <w:t xml:space="preserve">Zahtjevi u pogledu načina izvršavanja predmeta nabavke koji su </w:t>
      </w:r>
      <w:proofErr w:type="gramStart"/>
      <w:r w:rsidRPr="007974D5">
        <w:rPr>
          <w:rFonts w:ascii="Arial" w:eastAsia="Times New Roman" w:hAnsi="Arial" w:cs="Arial"/>
          <w:b/>
          <w:i/>
          <w:sz w:val="24"/>
          <w:szCs w:val="24"/>
        </w:rPr>
        <w:t>od</w:t>
      </w:r>
      <w:proofErr w:type="gramEnd"/>
      <w:r w:rsidRPr="007974D5">
        <w:rPr>
          <w:rFonts w:ascii="Arial" w:eastAsia="Times New Roman" w:hAnsi="Arial" w:cs="Arial"/>
          <w:b/>
          <w:i/>
          <w:sz w:val="24"/>
          <w:szCs w:val="24"/>
        </w:rPr>
        <w:t xml:space="preserve"> značaja za sačinjavanje ponude i izvršenje ugovora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5E46FB" w:rsidRPr="005E46FB" w:rsidRDefault="005E46FB" w:rsidP="005E46FB">
      <w:pPr>
        <w:spacing w:after="0" w:line="240" w:lineRule="auto"/>
        <w:jc w:val="both"/>
        <w:rPr>
          <w:rFonts w:ascii="Arial"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3C4644">
        <w:rPr>
          <w:rFonts w:ascii="Arial" w:eastAsia="Times New Roman" w:hAnsi="Arial" w:cs="Arial"/>
          <w:color w:val="000000"/>
          <w:sz w:val="24"/>
          <w:szCs w:val="24"/>
        </w:rPr>
        <w:t>Rok izvršenja ugovora za Partiju1.</w:t>
      </w:r>
      <w:proofErr w:type="gramEnd"/>
      <w:r w:rsidR="003C4644">
        <w:rPr>
          <w:rFonts w:ascii="Arial" w:eastAsia="Times New Roman" w:hAnsi="Arial" w:cs="Arial"/>
          <w:color w:val="000000"/>
          <w:sz w:val="24"/>
          <w:szCs w:val="24"/>
        </w:rPr>
        <w:t xml:space="preserve"> </w:t>
      </w:r>
      <w:proofErr w:type="gramStart"/>
      <w:r w:rsidR="003C4644">
        <w:rPr>
          <w:rFonts w:ascii="Arial" w:eastAsia="Times New Roman" w:hAnsi="Arial" w:cs="Arial"/>
          <w:color w:val="000000"/>
          <w:sz w:val="24"/>
          <w:szCs w:val="24"/>
        </w:rPr>
        <w:t>i</w:t>
      </w:r>
      <w:proofErr w:type="gramEnd"/>
      <w:r w:rsidR="003C4644">
        <w:rPr>
          <w:rFonts w:ascii="Arial" w:eastAsia="Times New Roman" w:hAnsi="Arial" w:cs="Arial"/>
          <w:color w:val="000000"/>
          <w:sz w:val="24"/>
          <w:szCs w:val="24"/>
        </w:rPr>
        <w:t xml:space="preserve"> Partiju 2. </w:t>
      </w:r>
      <w:proofErr w:type="gramStart"/>
      <w:r w:rsidR="003C4644">
        <w:rPr>
          <w:rFonts w:ascii="Arial" w:eastAsia="Times New Roman" w:hAnsi="Arial" w:cs="Arial"/>
          <w:color w:val="000000"/>
          <w:sz w:val="24"/>
          <w:szCs w:val="24"/>
        </w:rPr>
        <w:t>je</w:t>
      </w:r>
      <w:proofErr w:type="gramEnd"/>
      <w:r w:rsidR="003C4644">
        <w:rPr>
          <w:rFonts w:ascii="Arial" w:eastAsia="Times New Roman" w:hAnsi="Arial" w:cs="Arial"/>
          <w:color w:val="000000"/>
          <w:sz w:val="24"/>
          <w:szCs w:val="24"/>
        </w:rPr>
        <w:t xml:space="preserve"> 45 kalendarskih</w:t>
      </w:r>
      <w:r w:rsidR="007974D5" w:rsidRPr="007974D5">
        <w:rPr>
          <w:rFonts w:ascii="Arial" w:eastAsia="Times New Roman" w:hAnsi="Arial" w:cs="Arial"/>
          <w:color w:val="000000"/>
          <w:sz w:val="24"/>
          <w:szCs w:val="24"/>
        </w:rPr>
        <w:t xml:space="preserve"> dana od dana </w:t>
      </w:r>
      <w:r w:rsidRPr="005E46FB">
        <w:rPr>
          <w:rFonts w:ascii="Arial" w:hAnsi="Arial" w:cs="Arial"/>
          <w:sz w:val="24"/>
          <w:szCs w:val="24"/>
        </w:rPr>
        <w:t>uvođenja izvođača u posao;</w:t>
      </w:r>
    </w:p>
    <w:p w:rsidR="005E46FB" w:rsidRPr="005E46FB" w:rsidRDefault="005E46FB" w:rsidP="005E46FB">
      <w:pPr>
        <w:spacing w:after="0" w:line="240" w:lineRule="auto"/>
        <w:jc w:val="both"/>
        <w:rPr>
          <w:rFonts w:ascii="Arial" w:hAnsi="Arial" w:cs="Arial"/>
          <w:sz w:val="24"/>
          <w:szCs w:val="24"/>
        </w:rPr>
      </w:pPr>
      <w:r w:rsidRPr="005E46FB">
        <w:rPr>
          <w:rFonts w:ascii="Arial" w:hAnsi="Arial" w:cs="Arial"/>
          <w:sz w:val="24"/>
          <w:szCs w:val="24"/>
        </w:rPr>
        <w:t>Naručilac je obavezan da izvođača radova uvede u posao</w:t>
      </w:r>
      <w:proofErr w:type="gramStart"/>
      <w:r w:rsidRPr="005E46FB">
        <w:rPr>
          <w:rFonts w:ascii="Arial" w:hAnsi="Arial" w:cs="Arial"/>
          <w:sz w:val="24"/>
          <w:szCs w:val="24"/>
        </w:rPr>
        <w:t>,u</w:t>
      </w:r>
      <w:proofErr w:type="gramEnd"/>
      <w:r w:rsidRPr="005E46FB">
        <w:rPr>
          <w:rFonts w:ascii="Arial" w:hAnsi="Arial" w:cs="Arial"/>
          <w:sz w:val="24"/>
          <w:szCs w:val="24"/>
        </w:rPr>
        <w:t xml:space="preserve"> roku od  15 dana od dana prijave građenja Direktoratu za licenciranje i inspekcijski nadzor, Ministarstvo održivog razvoja i turizma.</w:t>
      </w:r>
      <w:r w:rsidRPr="005E46FB">
        <w:rPr>
          <w:rFonts w:ascii="Arial" w:hAnsi="Arial" w:cs="Arial"/>
        </w:rPr>
        <w:t xml:space="preserve"> </w:t>
      </w:r>
    </w:p>
    <w:p w:rsidR="005E46FB" w:rsidRPr="005E46FB" w:rsidRDefault="005E46FB" w:rsidP="005E46FB">
      <w:pPr>
        <w:pStyle w:val="ListParagraph"/>
        <w:spacing w:before="0" w:after="0" w:line="240" w:lineRule="auto"/>
        <w:ind w:left="0"/>
        <w:jc w:val="both"/>
        <w:rPr>
          <w:rFonts w:ascii="Arial" w:hAnsi="Arial" w:cs="Arial"/>
          <w:iCs/>
          <w:sz w:val="24"/>
          <w:szCs w:val="24"/>
          <w:lang w:val="sr-Latn-RS"/>
        </w:rPr>
      </w:pPr>
      <w:r w:rsidRPr="005E46FB">
        <w:rPr>
          <w:rFonts w:ascii="Arial" w:hAnsi="Arial" w:cs="Arial"/>
          <w:iCs/>
          <w:sz w:val="24"/>
          <w:szCs w:val="24"/>
          <w:lang w:val="sr-Latn-RS"/>
        </w:rPr>
        <w:t>Do produžetka roka može doći uslijed  nastupanja promijenjenih okolnosti,  više sile, kao i okolnosti na koje izvođač nije mogao objektivno da utiče.</w:t>
      </w:r>
    </w:p>
    <w:p w:rsidR="007974D5" w:rsidRPr="007974D5" w:rsidRDefault="005E46FB"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7974D5" w:rsidRPr="007974D5">
        <w:rPr>
          <w:rFonts w:ascii="Arial" w:eastAsia="Times New Roman" w:hAnsi="Arial" w:cs="Arial"/>
          <w:color w:val="000000"/>
          <w:sz w:val="24"/>
          <w:szCs w:val="24"/>
        </w:rPr>
        <w:t xml:space="preserve">Mjesto izvršenja ugovora je </w:t>
      </w:r>
      <w:r w:rsidR="00810551">
        <w:rPr>
          <w:rFonts w:ascii="Arial" w:eastAsia="Times New Roman" w:hAnsi="Arial" w:cs="Arial"/>
          <w:color w:val="000000"/>
          <w:sz w:val="24"/>
          <w:szCs w:val="24"/>
        </w:rPr>
        <w:t>Opština Bar</w:t>
      </w:r>
    </w:p>
    <w:p w:rsidR="007974D5" w:rsidRPr="005E46FB" w:rsidRDefault="005E46FB" w:rsidP="007974D5">
      <w:pPr>
        <w:spacing w:after="0" w:line="240" w:lineRule="auto"/>
        <w:jc w:val="both"/>
        <w:rPr>
          <w:rFonts w:ascii="Arial" w:eastAsia="Calibri"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Calibri" w:hAnsi="Arial" w:cs="Arial"/>
          <w:color w:val="000000"/>
          <w:sz w:val="24"/>
          <w:szCs w:val="24"/>
        </w:rPr>
        <w:t xml:space="preserve"> Rok plaćanja je: </w:t>
      </w:r>
      <w:r w:rsidRPr="005E46FB">
        <w:rPr>
          <w:rFonts w:ascii="Arial" w:hAnsi="Arial" w:cs="Arial"/>
          <w:sz w:val="24"/>
          <w:szCs w:val="24"/>
          <w:lang w:val="pl-PL"/>
        </w:rPr>
        <w:t xml:space="preserve">u roku </w:t>
      </w:r>
      <w:proofErr w:type="gramStart"/>
      <w:r w:rsidRPr="005E46FB">
        <w:rPr>
          <w:rFonts w:ascii="Arial" w:hAnsi="Arial" w:cs="Arial"/>
          <w:sz w:val="24"/>
          <w:szCs w:val="24"/>
          <w:lang w:val="pl-PL"/>
        </w:rPr>
        <w:t>od</w:t>
      </w:r>
      <w:proofErr w:type="gramEnd"/>
      <w:r w:rsidRPr="005E46FB">
        <w:rPr>
          <w:rFonts w:ascii="Arial" w:hAnsi="Arial" w:cs="Arial"/>
          <w:sz w:val="24"/>
          <w:szCs w:val="24"/>
          <w:lang w:val="pl-PL"/>
        </w:rPr>
        <w:t xml:space="preserve"> 30 dana od dana ovjere privremenih, odnosno okončane situacije, od strane Nadzora i Naručioca.</w:t>
      </w:r>
    </w:p>
    <w:p w:rsidR="007974D5" w:rsidRPr="005E46FB" w:rsidRDefault="005E46FB" w:rsidP="007974D5">
      <w:pPr>
        <w:spacing w:after="0" w:line="240" w:lineRule="auto"/>
        <w:ind w:left="720" w:hanging="720"/>
        <w:jc w:val="both"/>
        <w:rPr>
          <w:rFonts w:ascii="Arial" w:eastAsia="Calibri" w:hAnsi="Arial" w:cs="Arial"/>
          <w:color w:val="000000"/>
          <w:sz w:val="24"/>
          <w:szCs w:val="24"/>
        </w:rPr>
      </w:pPr>
      <w:r>
        <w:rPr>
          <w:rFonts w:ascii="Times New Roman" w:hAnsi="Times New Roman" w:cs="Times New Roman"/>
          <w:color w:val="000000"/>
          <w:sz w:val="24"/>
          <w:szCs w:val="24"/>
        </w:rPr>
        <w:sym w:font="Wingdings" w:char="F0FE"/>
      </w:r>
      <w:r w:rsidR="007974D5" w:rsidRPr="005E46FB">
        <w:rPr>
          <w:rFonts w:ascii="Arial" w:eastAsia="Calibri" w:hAnsi="Arial" w:cs="Arial"/>
          <w:color w:val="000000"/>
          <w:sz w:val="24"/>
          <w:szCs w:val="24"/>
        </w:rPr>
        <w:t xml:space="preserve"> Način plaćanja je: </w:t>
      </w:r>
      <w:r w:rsidRPr="005E46FB">
        <w:rPr>
          <w:rFonts w:ascii="Arial" w:hAnsi="Arial" w:cs="Arial"/>
          <w:sz w:val="24"/>
          <w:szCs w:val="24"/>
        </w:rPr>
        <w:t>Virmanski,</w:t>
      </w:r>
      <w:r w:rsidRPr="005E46FB">
        <w:rPr>
          <w:rFonts w:ascii="Arial" w:hAnsi="Arial" w:cs="Arial"/>
          <w:sz w:val="24"/>
          <w:szCs w:val="24"/>
          <w:lang w:val="pl-PL"/>
        </w:rPr>
        <w:t xml:space="preserve"> putem privremenih i okončane situacije</w:t>
      </w:r>
    </w:p>
    <w:p w:rsidR="008538E7" w:rsidRDefault="008538E7" w:rsidP="008538E7">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42475A">
        <w:rPr>
          <w:rFonts w:ascii="Arial" w:eastAsia="Times New Roman" w:hAnsi="Arial" w:cs="Arial"/>
          <w:sz w:val="24"/>
          <w:szCs w:val="24"/>
        </w:rPr>
        <w:t xml:space="preserve">Uslovi plaćanja su: </w:t>
      </w:r>
      <w:r>
        <w:rPr>
          <w:rFonts w:ascii="Arial" w:eastAsia="Times New Roman" w:hAnsi="Arial" w:cs="Arial"/>
          <w:sz w:val="24"/>
          <w:szCs w:val="24"/>
        </w:rPr>
        <w:t xml:space="preserve">prihvatanje dostavljene privremene i okončane situacije ovjerene  </w:t>
      </w:r>
    </w:p>
    <w:p w:rsidR="008538E7" w:rsidRPr="007D5AB9" w:rsidRDefault="008538E7" w:rsidP="008538E7">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proofErr w:type="gramStart"/>
      <w:r>
        <w:rPr>
          <w:rFonts w:ascii="Arial" w:eastAsia="Times New Roman" w:hAnsi="Arial" w:cs="Arial"/>
          <w:sz w:val="24"/>
          <w:szCs w:val="24"/>
        </w:rPr>
        <w:t>od</w:t>
      </w:r>
      <w:proofErr w:type="gramEnd"/>
      <w:r>
        <w:rPr>
          <w:rFonts w:ascii="Arial" w:eastAsia="Times New Roman" w:hAnsi="Arial" w:cs="Arial"/>
          <w:sz w:val="24"/>
          <w:szCs w:val="24"/>
        </w:rPr>
        <w:t xml:space="preserve"> strane Nadzornog organa.</w:t>
      </w:r>
    </w:p>
    <w:p w:rsidR="005E46FB" w:rsidRPr="005E46FB" w:rsidRDefault="005E46FB" w:rsidP="005E46FB">
      <w:pPr>
        <w:spacing w:after="0" w:line="240" w:lineRule="auto"/>
        <w:jc w:val="both"/>
        <w:rPr>
          <w:rFonts w:ascii="Arial"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Garantni rok: </w:t>
      </w:r>
      <w:r w:rsidRPr="00386797">
        <w:rPr>
          <w:rFonts w:ascii="Times New Roman" w:hAnsi="Times New Roman" w:cs="Times New Roman"/>
          <w:sz w:val="24"/>
          <w:szCs w:val="24"/>
        </w:rPr>
        <w:t xml:space="preserve">je </w:t>
      </w:r>
      <w:r w:rsidRPr="005E46FB">
        <w:rPr>
          <w:rFonts w:ascii="Arial" w:hAnsi="Arial" w:cs="Arial"/>
          <w:sz w:val="24"/>
          <w:szCs w:val="24"/>
        </w:rPr>
        <w:t xml:space="preserve">2 </w:t>
      </w:r>
      <w:proofErr w:type="gramStart"/>
      <w:r w:rsidRPr="005E46FB">
        <w:rPr>
          <w:rFonts w:ascii="Arial" w:hAnsi="Arial" w:cs="Arial"/>
          <w:sz w:val="24"/>
          <w:szCs w:val="24"/>
        </w:rPr>
        <w:t>godine  od</w:t>
      </w:r>
      <w:proofErr w:type="gramEnd"/>
      <w:r w:rsidRPr="005E46FB">
        <w:rPr>
          <w:rFonts w:ascii="Arial" w:hAnsi="Arial" w:cs="Arial"/>
          <w:sz w:val="24"/>
          <w:szCs w:val="24"/>
        </w:rPr>
        <w:t xml:space="preserve"> dana primopredaje izvedenih radova. Izvodjač garantuje za kvalitet izvedenih </w:t>
      </w:r>
      <w:proofErr w:type="gramStart"/>
      <w:r w:rsidRPr="005E46FB">
        <w:rPr>
          <w:rFonts w:ascii="Arial" w:hAnsi="Arial" w:cs="Arial"/>
          <w:sz w:val="24"/>
          <w:szCs w:val="24"/>
        </w:rPr>
        <w:t>radova  koji</w:t>
      </w:r>
      <w:proofErr w:type="gramEnd"/>
      <w:r w:rsidRPr="005E46FB">
        <w:rPr>
          <w:rFonts w:ascii="Arial" w:hAnsi="Arial" w:cs="Arial"/>
          <w:sz w:val="24"/>
          <w:szCs w:val="24"/>
        </w:rPr>
        <w:t xml:space="preserve"> su predmet ovog ugovora , </w:t>
      </w:r>
    </w:p>
    <w:p w:rsidR="007974D5" w:rsidRPr="005E46FB" w:rsidRDefault="005E46FB" w:rsidP="005E46FB">
      <w:pPr>
        <w:spacing w:after="0" w:line="240" w:lineRule="auto"/>
        <w:jc w:val="both"/>
        <w:rPr>
          <w:rFonts w:ascii="Arial" w:hAnsi="Arial" w:cs="Arial"/>
          <w:sz w:val="24"/>
          <w:szCs w:val="24"/>
        </w:rPr>
      </w:pPr>
      <w:proofErr w:type="gramStart"/>
      <w:r w:rsidRPr="005E46FB">
        <w:rPr>
          <w:rFonts w:ascii="Arial" w:hAnsi="Arial" w:cs="Arial"/>
          <w:sz w:val="24"/>
          <w:szCs w:val="24"/>
        </w:rPr>
        <w:t>Izvodjač je dužan da o svom trošku otkloni sve nedostatke, koji se pokažu u toku garantnog roka, saglasno članu 687 stav 1 Zakona o obligacionim odnosima.</w:t>
      </w:r>
      <w:proofErr w:type="gramEnd"/>
      <w:r w:rsidRPr="005E46FB">
        <w:rPr>
          <w:rFonts w:ascii="Arial" w:hAnsi="Arial" w:cs="Arial"/>
          <w:sz w:val="24"/>
          <w:szCs w:val="24"/>
        </w:rPr>
        <w:t xml:space="preserve">  </w:t>
      </w:r>
    </w:p>
    <w:p w:rsidR="005E46FB" w:rsidRPr="005E46FB" w:rsidRDefault="005E46FB" w:rsidP="005E46FB">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Način sprovođenja kontrole kvaliteta</w:t>
      </w:r>
      <w:r>
        <w:rPr>
          <w:rFonts w:ascii="Arial" w:eastAsia="Times New Roman" w:hAnsi="Arial" w:cs="Arial"/>
          <w:color w:val="000000"/>
          <w:sz w:val="24"/>
          <w:szCs w:val="24"/>
        </w:rPr>
        <w:t>.</w:t>
      </w:r>
      <w:proofErr w:type="gramEnd"/>
      <w:r w:rsidR="007974D5" w:rsidRPr="007974D5">
        <w:rPr>
          <w:rFonts w:ascii="Arial" w:eastAsia="Times New Roman" w:hAnsi="Arial" w:cs="Arial"/>
          <w:color w:val="000000"/>
          <w:sz w:val="24"/>
          <w:szCs w:val="24"/>
        </w:rPr>
        <w:t xml:space="preserve"> </w:t>
      </w:r>
      <w:proofErr w:type="gramStart"/>
      <w:r w:rsidRPr="005E46FB">
        <w:rPr>
          <w:rFonts w:ascii="Arial" w:hAnsi="Arial" w:cs="Arial"/>
          <w:sz w:val="24"/>
          <w:szCs w:val="24"/>
        </w:rPr>
        <w:t>Preko</w:t>
      </w:r>
      <w:r w:rsidRPr="005E46FB">
        <w:rPr>
          <w:rFonts w:ascii="Arial" w:eastAsia="Times New Roman" w:hAnsi="Arial" w:cs="Arial"/>
          <w:color w:val="000000"/>
          <w:sz w:val="24"/>
          <w:szCs w:val="24"/>
          <w:lang w:val="pl-PL"/>
        </w:rPr>
        <w:t xml:space="preserve"> stručnog nadzornog organa.</w:t>
      </w:r>
      <w:proofErr w:type="gramEnd"/>
      <w:r w:rsidRPr="005E46FB">
        <w:rPr>
          <w:rFonts w:ascii="Arial" w:eastAsia="Times New Roman" w:hAnsi="Arial" w:cs="Arial"/>
          <w:color w:val="000000"/>
          <w:sz w:val="24"/>
          <w:szCs w:val="24"/>
        </w:rPr>
        <w:t xml:space="preserve"> </w:t>
      </w:r>
      <w:r w:rsidRPr="005E46FB">
        <w:rPr>
          <w:rFonts w:ascii="Arial" w:eastAsia="Times New Roman" w:hAnsi="Arial" w:cs="Arial"/>
          <w:color w:val="000000"/>
          <w:sz w:val="24"/>
          <w:szCs w:val="24"/>
          <w:lang w:val="sl-SI"/>
        </w:rPr>
        <w:t>Stručni  nadzor nad realizacijom ugovora Naručilac će vršiti preko privrednog društva za vršenje poslova nadzora, o čemu će pismeno obavijestiti Izvođača.</w:t>
      </w:r>
    </w:p>
    <w:p w:rsidR="007974D5" w:rsidRPr="007974D5" w:rsidRDefault="005E46FB" w:rsidP="007974D5">
      <w:pPr>
        <w:spacing w:after="0" w:line="240" w:lineRule="auto"/>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Ponuđač snosi troškove naknade korišćenja patenata i odgovoran je za povredu zaštićenih prava intelektualne svojine trećih lica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3. SREDSTVA FINANSIJSKOG OBEZBJEĐENJA UGOVORA O JAVNOJ NABAVCI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Ponuđač čija ponuda bude izabrana kao najpovoljnija je dužan da uz potpisan ugovor o javnoj nabavci dostavi naručiocu:</w:t>
      </w:r>
    </w:p>
    <w:p w:rsidR="007974D5" w:rsidRDefault="00B657F9" w:rsidP="007974D5">
      <w:pPr>
        <w:spacing w:after="0" w:line="240" w:lineRule="auto"/>
        <w:jc w:val="both"/>
        <w:rPr>
          <w:rFonts w:ascii="Arial" w:eastAsia="Times New Roman" w:hAnsi="Arial" w:cs="Arial"/>
          <w:sz w:val="24"/>
          <w:szCs w:val="24"/>
          <w:vertAlign w:val="superscript"/>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sz w:val="24"/>
          <w:szCs w:val="24"/>
        </w:rPr>
        <w:t>garanciju</w:t>
      </w:r>
      <w:proofErr w:type="gramEnd"/>
      <w:r w:rsidR="007974D5" w:rsidRPr="007974D5">
        <w:rPr>
          <w:rFonts w:ascii="Arial" w:eastAsia="Times New Roman" w:hAnsi="Arial" w:cs="Arial"/>
          <w:sz w:val="24"/>
          <w:szCs w:val="24"/>
        </w:rPr>
        <w:t xml:space="preserve"> za dobro izvršenje ugovora, za slučaj povrede ugovorenih obaveza </w:t>
      </w:r>
      <w:r w:rsidR="007974D5" w:rsidRPr="007974D5">
        <w:rPr>
          <w:rFonts w:ascii="Arial" w:eastAsia="Times New Roman" w:hAnsi="Arial" w:cs="Arial"/>
          <w:color w:val="000000"/>
          <w:sz w:val="24"/>
          <w:szCs w:val="24"/>
        </w:rPr>
        <w:t xml:space="preserve">u iznosu od </w:t>
      </w:r>
      <w:r w:rsidR="005E46FB">
        <w:rPr>
          <w:rFonts w:ascii="Arial" w:eastAsia="Times New Roman" w:hAnsi="Arial" w:cs="Arial"/>
          <w:color w:val="000000"/>
          <w:sz w:val="24"/>
          <w:szCs w:val="24"/>
        </w:rPr>
        <w:t>5%</w:t>
      </w:r>
      <w:r w:rsidR="007974D5" w:rsidRPr="007974D5">
        <w:rPr>
          <w:rFonts w:ascii="Arial" w:eastAsia="Times New Roman" w:hAnsi="Arial" w:cs="Arial"/>
          <w:color w:val="000000"/>
          <w:sz w:val="24"/>
          <w:szCs w:val="24"/>
        </w:rPr>
        <w:t xml:space="preserve"> od vrijednosti ugovora</w:t>
      </w:r>
      <w:r w:rsidR="007974D5" w:rsidRPr="007974D5">
        <w:rPr>
          <w:rFonts w:ascii="Arial" w:eastAsia="Times New Roman" w:hAnsi="Arial" w:cs="Arial"/>
          <w:sz w:val="24"/>
          <w:szCs w:val="24"/>
          <w:vertAlign w:val="superscript"/>
        </w:rPr>
        <w:t xml:space="preserve"> </w:t>
      </w:r>
    </w:p>
    <w:p w:rsidR="0076345E" w:rsidRPr="007974D5" w:rsidRDefault="0076345E"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outlineLvl w:val="0"/>
        <w:rPr>
          <w:rFonts w:ascii="Arial" w:eastAsia="Times New Roman" w:hAnsi="Arial" w:cs="Arial"/>
          <w:b/>
          <w:bCs/>
          <w:color w:val="000000"/>
          <w:sz w:val="24"/>
          <w:szCs w:val="24"/>
        </w:rPr>
      </w:pPr>
      <w:bookmarkStart w:id="2" w:name="_Toc44578272"/>
      <w:r w:rsidRPr="007974D5">
        <w:rPr>
          <w:rFonts w:ascii="Arial" w:eastAsia="Times New Roman" w:hAnsi="Arial" w:cs="Arial"/>
          <w:b/>
          <w:bCs/>
          <w:sz w:val="24"/>
          <w:szCs w:val="24"/>
        </w:rPr>
        <w:t>METODOLOGIJA VREDNOVANJA PONUDA</w:t>
      </w:r>
      <w:bookmarkEnd w:id="2"/>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u postupku javne nabavki izabrati ekonomski najpovoljniju ponudu, primjenom pristupa isplativosti, po osnovu kriterijuma: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4D5D0E" w:rsidP="007974D5">
      <w:pPr>
        <w:spacing w:after="0" w:line="240" w:lineRule="auto"/>
        <w:rPr>
          <w:rFonts w:ascii="Arial" w:eastAsia="Times New Roman" w:hAnsi="Arial" w:cs="Arial"/>
          <w:sz w:val="24"/>
          <w:szCs w:val="24"/>
        </w:rPr>
      </w:pPr>
      <w:r>
        <w:rPr>
          <w:rFonts w:ascii="Arial" w:eastAsia="Times New Roman" w:hAnsi="Arial" w:cs="Arial"/>
          <w:sz w:val="24"/>
          <w:szCs w:val="24"/>
        </w:rPr>
        <w:t>1</w:t>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odnos</w:t>
      </w:r>
      <w:proofErr w:type="gramEnd"/>
      <w:r w:rsidR="007974D5" w:rsidRPr="007974D5">
        <w:rPr>
          <w:rFonts w:ascii="Arial" w:eastAsia="Times New Roman" w:hAnsi="Arial" w:cs="Arial"/>
          <w:sz w:val="24"/>
          <w:szCs w:val="24"/>
        </w:rPr>
        <w:t xml:space="preserve"> cijene i kvaliteta </w:t>
      </w:r>
    </w:p>
    <w:p w:rsidR="00852B70" w:rsidRDefault="00852B70" w:rsidP="007974D5">
      <w:pPr>
        <w:spacing w:after="0" w:line="240" w:lineRule="auto"/>
        <w:jc w:val="both"/>
        <w:rPr>
          <w:rFonts w:ascii="Arial" w:eastAsia="Times New Roman" w:hAnsi="Arial" w:cs="Arial"/>
          <w:color w:val="000000"/>
          <w:sz w:val="24"/>
          <w:szCs w:val="24"/>
        </w:rPr>
      </w:pP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najniža ponuđena cijena</w:t>
      </w:r>
      <w:r w:rsidRPr="00457802">
        <w:rPr>
          <w:rFonts w:ascii="Arial" w:eastAsia="Calibri" w:hAnsi="Arial" w:cs="Arial"/>
          <w:bCs/>
          <w:sz w:val="24"/>
          <w:szCs w:val="24"/>
          <w:lang w:val="pl-PL"/>
        </w:rPr>
        <w:tab/>
      </w:r>
      <w:r w:rsidRPr="00457802">
        <w:rPr>
          <w:rFonts w:ascii="Arial" w:eastAsia="Calibri" w:hAnsi="Arial" w:cs="Arial"/>
          <w:bCs/>
          <w:sz w:val="24"/>
          <w:szCs w:val="24"/>
          <w:lang w:val="pl-PL"/>
        </w:rPr>
        <w:tab/>
      </w:r>
      <w:r w:rsidRPr="00457802">
        <w:rPr>
          <w:rFonts w:ascii="Arial" w:eastAsia="Calibri" w:hAnsi="Arial" w:cs="Arial"/>
          <w:bCs/>
          <w:sz w:val="24"/>
          <w:szCs w:val="24"/>
          <w:lang w:val="pl-PL"/>
        </w:rPr>
        <w:tab/>
        <w:t xml:space="preserve">        broj bodova  </w:t>
      </w:r>
      <w:r w:rsidRPr="00457802">
        <w:rPr>
          <w:rFonts w:ascii="Arial" w:eastAsia="Calibri" w:hAnsi="Arial" w:cs="Arial"/>
          <w:bCs/>
          <w:sz w:val="24"/>
          <w:szCs w:val="24"/>
          <w:lang w:val="pl-PL"/>
        </w:rPr>
        <w:tab/>
        <w:t xml:space="preserve"> 80</w:t>
      </w:r>
      <w:r w:rsidRPr="00457802">
        <w:rPr>
          <w:rFonts w:ascii="Arial" w:eastAsia="Calibri" w:hAnsi="Arial" w:cs="Arial"/>
          <w:bCs/>
          <w:sz w:val="24"/>
          <w:szCs w:val="24"/>
          <w:lang w:val="pl-PL"/>
        </w:rPr>
        <w:tab/>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 kvalitet                                                           broj bodova  </w:t>
      </w:r>
      <w:r w:rsidRPr="00457802">
        <w:rPr>
          <w:rFonts w:ascii="Arial" w:eastAsia="Calibri" w:hAnsi="Arial" w:cs="Arial"/>
          <w:bCs/>
          <w:sz w:val="24"/>
          <w:szCs w:val="24"/>
          <w:lang w:val="pl-PL"/>
        </w:rPr>
        <w:tab/>
        <w:t xml:space="preserve"> 20</w:t>
      </w:r>
      <w:r w:rsidRPr="00457802">
        <w:rPr>
          <w:rFonts w:ascii="Arial" w:eastAsia="Calibri" w:hAnsi="Arial" w:cs="Arial"/>
          <w:bCs/>
          <w:sz w:val="24"/>
          <w:szCs w:val="24"/>
          <w:lang w:val="pl-PL"/>
        </w:rPr>
        <w:tab/>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Komisija za </w:t>
      </w:r>
      <w:r w:rsidR="00236A61">
        <w:rPr>
          <w:rFonts w:ascii="Arial" w:eastAsia="Calibri" w:hAnsi="Arial" w:cs="Arial"/>
          <w:bCs/>
          <w:sz w:val="24"/>
          <w:szCs w:val="24"/>
          <w:lang w:val="pl-PL"/>
        </w:rPr>
        <w:t>sprovođenje postupka javne nabavke</w:t>
      </w:r>
      <w:r w:rsidRPr="00457802">
        <w:rPr>
          <w:rFonts w:ascii="Arial" w:eastAsia="Calibri" w:hAnsi="Arial" w:cs="Arial"/>
          <w:bCs/>
          <w:sz w:val="24"/>
          <w:szCs w:val="24"/>
          <w:lang w:val="pl-PL"/>
        </w:rPr>
        <w:t xml:space="preserve"> će vrednovati ponude po kriterijumu ekonomski najpovoljnija i to na način da će 80 bodova  određivati najniže ponuđena cije</w:t>
      </w:r>
      <w:r w:rsidR="00227BFA">
        <w:rPr>
          <w:rFonts w:ascii="Arial" w:eastAsia="Calibri" w:hAnsi="Arial" w:cs="Arial"/>
          <w:bCs/>
          <w:sz w:val="24"/>
          <w:szCs w:val="24"/>
          <w:lang w:val="pl-PL"/>
        </w:rPr>
        <w:t xml:space="preserve">na (C), 20 bodova  određivaće  </w:t>
      </w:r>
      <w:r w:rsidRPr="00457802">
        <w:rPr>
          <w:rFonts w:ascii="Arial" w:eastAsia="Calibri" w:hAnsi="Arial" w:cs="Arial"/>
          <w:bCs/>
          <w:sz w:val="24"/>
          <w:szCs w:val="24"/>
          <w:lang w:val="pl-PL"/>
        </w:rPr>
        <w:t>kvalitet (Q).</w:t>
      </w:r>
    </w:p>
    <w:p w:rsidR="00457802" w:rsidRPr="00457802" w:rsidRDefault="00457802" w:rsidP="00457802">
      <w:pPr>
        <w:spacing w:after="0" w:line="240" w:lineRule="auto"/>
        <w:jc w:val="both"/>
        <w:rPr>
          <w:rFonts w:ascii="Arial" w:eastAsia="Calibri" w:hAnsi="Arial" w:cs="Arial"/>
          <w:bCs/>
          <w:sz w:val="24"/>
          <w:szCs w:val="24"/>
          <w:lang w:val="pl-PL"/>
        </w:rPr>
      </w:pP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Ponuđač sa najvećim brojem bodova (C + Q) će biti izabran.</w:t>
      </w:r>
    </w:p>
    <w:p w:rsidR="00457802" w:rsidRPr="00457802" w:rsidRDefault="00457802" w:rsidP="00457802">
      <w:pPr>
        <w:spacing w:after="0" w:line="240" w:lineRule="auto"/>
        <w:jc w:val="both"/>
        <w:rPr>
          <w:rFonts w:ascii="Arial" w:eastAsia="Calibri" w:hAnsi="Arial" w:cs="Arial"/>
          <w:bCs/>
          <w:sz w:val="24"/>
          <w:szCs w:val="24"/>
          <w:lang w:val="pl-PL"/>
        </w:rPr>
      </w:pPr>
    </w:p>
    <w:p w:rsidR="00457802" w:rsidRPr="00457802" w:rsidRDefault="00457802" w:rsidP="00457802">
      <w:pPr>
        <w:numPr>
          <w:ilvl w:val="0"/>
          <w:numId w:val="19"/>
        </w:num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Najniža ponuđena cijena (C)(80 bodova)</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Podkriterijum najniže ponuđena cijena iskazuje se na način što se najniže ukupna  ponuđena  cijena podijeli sa ponuđenom cijenom m i dobijeni količnik pomnoži sa brojem bodova (80 bodova) i to po formuli: </w:t>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 (C)= C1 / C2 x</w:t>
      </w:r>
      <w:r>
        <w:rPr>
          <w:rFonts w:ascii="Arial" w:eastAsia="Calibri" w:hAnsi="Arial" w:cs="Arial"/>
          <w:bCs/>
          <w:sz w:val="24"/>
          <w:szCs w:val="24"/>
          <w:lang w:val="pl-PL"/>
        </w:rPr>
        <w:t xml:space="preserve"> </w:t>
      </w:r>
      <w:r w:rsidRPr="00457802">
        <w:rPr>
          <w:rFonts w:ascii="Arial" w:eastAsia="Calibri" w:hAnsi="Arial" w:cs="Arial"/>
          <w:bCs/>
          <w:sz w:val="24"/>
          <w:szCs w:val="24"/>
          <w:lang w:val="pl-PL"/>
        </w:rPr>
        <w:t>80</w:t>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C- Broj bodova</w:t>
      </w:r>
    </w:p>
    <w:p w:rsid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 xml:space="preserve">C1-Najniža ukupna  ponuđena  cijena </w:t>
      </w:r>
    </w:p>
    <w:p w:rsidR="00457802" w:rsidRPr="00457802" w:rsidRDefault="00C75617" w:rsidP="00457802">
      <w:pPr>
        <w:spacing w:after="0" w:line="240" w:lineRule="auto"/>
        <w:rPr>
          <w:rFonts w:ascii="Arial" w:eastAsia="Calibri" w:hAnsi="Arial" w:cs="Arial"/>
          <w:bCs/>
          <w:sz w:val="24"/>
          <w:szCs w:val="24"/>
          <w:lang w:val="pl-PL"/>
        </w:rPr>
      </w:pPr>
      <w:r>
        <w:rPr>
          <w:rFonts w:ascii="Arial" w:eastAsia="Calibri" w:hAnsi="Arial" w:cs="Arial"/>
          <w:bCs/>
          <w:sz w:val="24"/>
          <w:szCs w:val="24"/>
          <w:lang w:val="pl-PL"/>
        </w:rPr>
        <w:t xml:space="preserve">C2 -Ponuđena cijena </w:t>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numPr>
          <w:ilvl w:val="0"/>
          <w:numId w:val="19"/>
        </w:num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lastRenderedPageBreak/>
        <w:t>Kvalitet    (Q) 20 bodova</w:t>
      </w:r>
    </w:p>
    <w:p w:rsidR="00457802" w:rsidRDefault="00457802" w:rsidP="00457802">
      <w:pPr>
        <w:spacing w:after="0" w:line="240" w:lineRule="auto"/>
        <w:ind w:left="360"/>
        <w:rPr>
          <w:rFonts w:ascii="Arial" w:eastAsia="Calibri" w:hAnsi="Arial" w:cs="Arial"/>
          <w:bCs/>
          <w:sz w:val="24"/>
          <w:szCs w:val="24"/>
          <w:lang w:val="pl-PL"/>
        </w:rPr>
      </w:pPr>
      <w:r w:rsidRPr="00457802">
        <w:rPr>
          <w:rFonts w:ascii="Arial" w:eastAsia="Calibri" w:hAnsi="Arial" w:cs="Arial"/>
          <w:bCs/>
          <w:sz w:val="24"/>
          <w:szCs w:val="24"/>
          <w:lang w:val="pl-PL"/>
        </w:rPr>
        <w:t>Podkriterijum kvalitet  iskazuje se kroz:</w:t>
      </w:r>
    </w:p>
    <w:p w:rsidR="00BF7ED4" w:rsidRPr="00457802" w:rsidRDefault="00BF7ED4" w:rsidP="00457802">
      <w:pPr>
        <w:spacing w:after="0" w:line="240" w:lineRule="auto"/>
        <w:ind w:left="360"/>
        <w:rPr>
          <w:rFonts w:ascii="Arial" w:eastAsia="Calibri" w:hAnsi="Arial" w:cs="Arial"/>
          <w:bCs/>
          <w:sz w:val="24"/>
          <w:szCs w:val="24"/>
          <w:lang w:val="pl-PL"/>
        </w:rPr>
      </w:pPr>
    </w:p>
    <w:p w:rsidR="00BF7ED4" w:rsidRPr="00BF7ED4" w:rsidRDefault="00BF7ED4" w:rsidP="00BF7ED4">
      <w:pPr>
        <w:spacing w:after="0" w:line="240" w:lineRule="auto"/>
        <w:jc w:val="both"/>
        <w:rPr>
          <w:rFonts w:ascii="Arial" w:eastAsia="Calibri" w:hAnsi="Arial" w:cs="Arial"/>
          <w:bCs/>
          <w:sz w:val="24"/>
          <w:szCs w:val="24"/>
          <w:lang w:val="pl-PL"/>
        </w:rPr>
      </w:pPr>
      <w:r w:rsidRPr="00BF7ED4">
        <w:rPr>
          <w:rFonts w:ascii="Arial" w:eastAsia="Calibri" w:hAnsi="Arial" w:cs="Arial"/>
          <w:bCs/>
          <w:sz w:val="24"/>
          <w:szCs w:val="24"/>
          <w:lang w:val="pl-PL"/>
        </w:rPr>
        <w:t xml:space="preserve">Reference ponuđača </w:t>
      </w:r>
      <w:r w:rsidR="00B74E04">
        <w:rPr>
          <w:rFonts w:ascii="Arial" w:eastAsia="Calibri" w:hAnsi="Arial" w:cs="Arial"/>
          <w:bCs/>
          <w:sz w:val="24"/>
          <w:szCs w:val="24"/>
          <w:lang w:val="pl-PL"/>
        </w:rPr>
        <w:t>o kvalitetnom</w:t>
      </w:r>
      <w:r w:rsidRPr="00BF7ED4">
        <w:rPr>
          <w:rFonts w:ascii="Arial" w:eastAsia="Calibri" w:hAnsi="Arial" w:cs="Arial"/>
          <w:bCs/>
          <w:sz w:val="24"/>
          <w:szCs w:val="24"/>
          <w:lang w:val="pl-PL"/>
        </w:rPr>
        <w:t xml:space="preserve"> izvođenju istih ili sličnih radova, </w:t>
      </w:r>
      <w:r w:rsidRPr="00457802">
        <w:rPr>
          <w:rFonts w:ascii="Arial" w:eastAsia="Calibri" w:hAnsi="Arial" w:cs="Arial"/>
          <w:bCs/>
          <w:sz w:val="24"/>
          <w:szCs w:val="24"/>
          <w:lang w:val="pl-PL"/>
        </w:rPr>
        <w:t xml:space="preserve">u poslednjih 5 godina </w:t>
      </w:r>
      <w:r>
        <w:rPr>
          <w:rFonts w:ascii="Arial" w:eastAsia="Calibri" w:hAnsi="Arial" w:cs="Arial"/>
          <w:bCs/>
          <w:sz w:val="24"/>
          <w:szCs w:val="24"/>
          <w:lang w:val="pl-PL"/>
        </w:rPr>
        <w:t>, računajući i godinu u kojoj je započet postupak javne nabavke,</w:t>
      </w:r>
      <w:r w:rsidR="00B74E04">
        <w:rPr>
          <w:rFonts w:ascii="Arial" w:eastAsia="Calibri" w:hAnsi="Arial" w:cs="Arial"/>
          <w:bCs/>
          <w:sz w:val="24"/>
          <w:szCs w:val="24"/>
          <w:lang w:val="pl-PL"/>
        </w:rPr>
        <w:t xml:space="preserve"> </w:t>
      </w:r>
      <w:r w:rsidRPr="00BF7ED4">
        <w:rPr>
          <w:rFonts w:ascii="Arial" w:eastAsia="Calibri" w:hAnsi="Arial" w:cs="Arial"/>
          <w:bCs/>
          <w:sz w:val="24"/>
          <w:szCs w:val="24"/>
          <w:lang w:val="pl-PL"/>
        </w:rPr>
        <w:t>20 bodova</w:t>
      </w:r>
    </w:p>
    <w:p w:rsidR="00122C50" w:rsidRPr="00E03B9E" w:rsidRDefault="00122C50" w:rsidP="00122C50">
      <w:pPr>
        <w:spacing w:after="0" w:line="240" w:lineRule="auto"/>
        <w:jc w:val="both"/>
        <w:rPr>
          <w:rFonts w:ascii="Arial" w:eastAsia="Calibri" w:hAnsi="Arial" w:cs="Arial"/>
          <w:sz w:val="24"/>
          <w:szCs w:val="24"/>
        </w:rPr>
      </w:pPr>
      <w:r w:rsidRPr="00457802">
        <w:rPr>
          <w:rFonts w:ascii="Arial" w:eastAsia="Calibri" w:hAnsi="Arial" w:cs="Arial"/>
          <w:bCs/>
          <w:sz w:val="24"/>
          <w:szCs w:val="24"/>
          <w:lang w:val="pl-PL"/>
        </w:rPr>
        <w:t xml:space="preserve">Maksimalni broj bodova dobija ponuda ponuđača koji ima najveći broj </w:t>
      </w:r>
      <w:r>
        <w:rPr>
          <w:rFonts w:ascii="Arial" w:eastAsia="Calibri" w:hAnsi="Arial" w:cs="Arial"/>
          <w:bCs/>
          <w:sz w:val="24"/>
          <w:szCs w:val="24"/>
          <w:lang w:val="pl-PL"/>
        </w:rPr>
        <w:t>potvrda izdatih od strane investitora</w:t>
      </w:r>
      <w:r w:rsidR="00E03B9E" w:rsidRPr="00E03B9E">
        <w:rPr>
          <w:rFonts w:ascii="Arial" w:eastAsia="Calibri" w:hAnsi="Arial" w:cs="Arial"/>
          <w:sz w:val="24"/>
          <w:szCs w:val="24"/>
        </w:rPr>
        <w:t xml:space="preserve"> </w:t>
      </w:r>
      <w:r w:rsidR="00E03B9E">
        <w:rPr>
          <w:rFonts w:ascii="Arial" w:eastAsia="Calibri" w:hAnsi="Arial" w:cs="Arial"/>
          <w:sz w:val="24"/>
          <w:szCs w:val="24"/>
        </w:rPr>
        <w:t>odnosno korisnika</w:t>
      </w:r>
      <w:r>
        <w:rPr>
          <w:rFonts w:ascii="Arial" w:eastAsia="Calibri" w:hAnsi="Arial" w:cs="Arial"/>
          <w:bCs/>
          <w:sz w:val="24"/>
          <w:szCs w:val="24"/>
          <w:lang w:val="pl-PL"/>
        </w:rPr>
        <w:t xml:space="preserve"> o izvedenim radovima</w:t>
      </w:r>
      <w:r w:rsidRPr="00457802">
        <w:rPr>
          <w:rFonts w:ascii="Arial" w:eastAsia="Calibri" w:hAnsi="Arial" w:cs="Arial"/>
          <w:bCs/>
          <w:sz w:val="24"/>
          <w:szCs w:val="24"/>
          <w:lang w:val="pl-PL"/>
        </w:rPr>
        <w:t xml:space="preserve"> u poslednjih 5 godina </w:t>
      </w:r>
      <w:r>
        <w:rPr>
          <w:rFonts w:ascii="Arial" w:eastAsia="Calibri" w:hAnsi="Arial" w:cs="Arial"/>
          <w:bCs/>
          <w:sz w:val="24"/>
          <w:szCs w:val="24"/>
          <w:lang w:val="pl-PL"/>
        </w:rPr>
        <w:t>, računajući i godinu u kojoj je započet postupak javne nabavke, koje sadrže opis i vrijednost predmeta nabavke, vrijeme realizacije i konstataciju da je ugovor blagovremeno i kvalitetno izvršen</w:t>
      </w:r>
      <w:r w:rsidRPr="00457802">
        <w:rPr>
          <w:rFonts w:ascii="Arial" w:eastAsia="Calibri" w:hAnsi="Arial" w:cs="Arial"/>
          <w:bCs/>
          <w:sz w:val="24"/>
          <w:szCs w:val="24"/>
          <w:lang w:val="pl-PL"/>
        </w:rPr>
        <w:t>, a ostale ponude dobijaju proporcionalno broj bodova po formuli:</w:t>
      </w:r>
    </w:p>
    <w:p w:rsidR="00457802" w:rsidRDefault="00457802" w:rsidP="00457802">
      <w:pPr>
        <w:spacing w:after="0" w:line="240" w:lineRule="auto"/>
        <w:jc w:val="both"/>
        <w:rPr>
          <w:rFonts w:ascii="Arial" w:eastAsia="Calibri" w:hAnsi="Arial" w:cs="Arial"/>
          <w:bCs/>
          <w:sz w:val="24"/>
          <w:szCs w:val="24"/>
          <w:lang w:val="pl-PL"/>
        </w:rPr>
      </w:pPr>
    </w:p>
    <w:p w:rsid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Q=Nj/Nmax x 20</w:t>
      </w:r>
    </w:p>
    <w:p w:rsidR="00163DF6" w:rsidRPr="00457802" w:rsidRDefault="00163DF6" w:rsidP="00457802">
      <w:pPr>
        <w:spacing w:after="0" w:line="240" w:lineRule="auto"/>
        <w:jc w:val="both"/>
        <w:rPr>
          <w:rFonts w:ascii="Arial" w:eastAsia="Calibri" w:hAnsi="Arial" w:cs="Arial"/>
          <w:bCs/>
          <w:sz w:val="24"/>
          <w:szCs w:val="24"/>
          <w:lang w:val="pl-PL"/>
        </w:rPr>
      </w:pPr>
      <w:bookmarkStart w:id="3" w:name="_GoBack"/>
      <w:bookmarkEnd w:id="3"/>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Gdje je: </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Q_Broj bodova</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Nj- broj potvrđenih referenci</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Nmax- najveći broj potvrđenih referenci </w:t>
      </w:r>
    </w:p>
    <w:p w:rsidR="00457802" w:rsidRPr="00457802" w:rsidRDefault="00457802" w:rsidP="00457802">
      <w:pPr>
        <w:spacing w:after="0" w:line="240" w:lineRule="auto"/>
        <w:jc w:val="both"/>
        <w:rPr>
          <w:rFonts w:ascii="Arial" w:eastAsia="Calibri" w:hAnsi="Arial" w:cs="Arial"/>
          <w:bCs/>
          <w:lang w:val="pl-PL"/>
        </w:rPr>
      </w:pPr>
    </w:p>
    <w:p w:rsidR="00B74E04" w:rsidRDefault="00457802" w:rsidP="00457802">
      <w:pPr>
        <w:spacing w:after="0" w:line="240" w:lineRule="auto"/>
        <w:jc w:val="both"/>
        <w:rPr>
          <w:rFonts w:ascii="Arial" w:eastAsia="Calibri" w:hAnsi="Arial" w:cs="Arial"/>
          <w:sz w:val="24"/>
          <w:szCs w:val="24"/>
        </w:rPr>
      </w:pPr>
      <w:r w:rsidRPr="00457802">
        <w:rPr>
          <w:rFonts w:ascii="Arial" w:eastAsia="Calibri" w:hAnsi="Arial" w:cs="Arial"/>
          <w:sz w:val="24"/>
          <w:szCs w:val="24"/>
        </w:rPr>
        <w:t>Pod   istim ili sličnim radovima podrazumijevaju se radovi</w:t>
      </w:r>
      <w:proofErr w:type="gramStart"/>
      <w:r w:rsidRPr="00457802">
        <w:rPr>
          <w:rFonts w:ascii="Arial" w:eastAsia="Calibri" w:hAnsi="Arial" w:cs="Arial"/>
          <w:sz w:val="24"/>
          <w:szCs w:val="24"/>
        </w:rPr>
        <w:t>  na</w:t>
      </w:r>
      <w:proofErr w:type="gramEnd"/>
      <w:r w:rsidRPr="00457802">
        <w:rPr>
          <w:rFonts w:ascii="Arial" w:eastAsia="Calibri" w:hAnsi="Arial" w:cs="Arial"/>
          <w:sz w:val="24"/>
          <w:szCs w:val="24"/>
        </w:rPr>
        <w:t xml:space="preserve"> izgradnji i/ili rekonstrukciji fontana, bazena, koji sadrže  faze: konstrukcije, hidrotehničkih instalacija, električnih instalacija jak</w:t>
      </w:r>
      <w:r w:rsidR="001D746C">
        <w:rPr>
          <w:rFonts w:ascii="Arial" w:eastAsia="Calibri" w:hAnsi="Arial" w:cs="Arial"/>
          <w:sz w:val="24"/>
          <w:szCs w:val="24"/>
        </w:rPr>
        <w:t>e struje, mašinskih instalacija.</w:t>
      </w:r>
    </w:p>
    <w:p w:rsidR="00457802" w:rsidRPr="00457802" w:rsidRDefault="00457802" w:rsidP="00457802">
      <w:pPr>
        <w:spacing w:after="0" w:line="240" w:lineRule="auto"/>
        <w:jc w:val="both"/>
        <w:rPr>
          <w:rFonts w:ascii="Arial" w:eastAsia="Times New Roman" w:hAnsi="Arial" w:cs="Arial"/>
          <w:sz w:val="24"/>
          <w:szCs w:val="24"/>
        </w:rPr>
      </w:pPr>
      <w:r w:rsidRPr="00457802">
        <w:rPr>
          <w:rFonts w:ascii="Arial" w:eastAsia="Times New Roman" w:hAnsi="Arial" w:cs="Arial"/>
          <w:sz w:val="24"/>
          <w:szCs w:val="24"/>
          <w:shd w:val="clear" w:color="auto" w:fill="FFFFFF"/>
        </w:rPr>
        <w:t xml:space="preserve">Ponuđaču koji ne dostavi relevantne reference </w:t>
      </w:r>
      <w:proofErr w:type="gramStart"/>
      <w:r w:rsidRPr="00457802">
        <w:rPr>
          <w:rFonts w:ascii="Arial" w:eastAsia="Times New Roman" w:hAnsi="Arial" w:cs="Arial"/>
          <w:sz w:val="24"/>
          <w:szCs w:val="24"/>
          <w:shd w:val="clear" w:color="auto" w:fill="FFFFFF"/>
        </w:rPr>
        <w:t>će</w:t>
      </w:r>
      <w:proofErr w:type="gramEnd"/>
      <w:r w:rsidRPr="00457802">
        <w:rPr>
          <w:rFonts w:ascii="Arial" w:eastAsia="Times New Roman" w:hAnsi="Arial" w:cs="Arial"/>
          <w:sz w:val="24"/>
          <w:szCs w:val="24"/>
          <w:shd w:val="clear" w:color="auto" w:fill="FFFFFF"/>
        </w:rPr>
        <w:t xml:space="preserve"> po tom parametru biti dodijeljeno 0 poena.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4" w:name="_Toc44578273"/>
      <w:r w:rsidRPr="007974D5">
        <w:rPr>
          <w:rFonts w:ascii="Arial" w:eastAsia="Times New Roman" w:hAnsi="Arial" w:cs="Arial"/>
          <w:b/>
          <w:bCs/>
          <w:sz w:val="24"/>
          <w:szCs w:val="24"/>
        </w:rPr>
        <w:t>UPUTSTVO ZA SAČINJAVANJE PONUDE</w:t>
      </w:r>
      <w:bookmarkEnd w:id="4"/>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Ponude se sačinjavaju u skladu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tenderskom dokumentacijom i Pravilnikom o sadržaju ponude i uputstvu za sačinjavanje i podnošenje ponude.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učešće u postupku javne nabavke dokazuje se izjavom privrednog subjekta, koja se sačinjava </w:t>
      </w:r>
      <w:proofErr w:type="gramStart"/>
      <w:r w:rsidRPr="007974D5">
        <w:rPr>
          <w:rFonts w:ascii="Arial" w:eastAsia="Times New Roman" w:hAnsi="Arial" w:cs="Arial"/>
          <w:sz w:val="24"/>
          <w:szCs w:val="24"/>
        </w:rPr>
        <w:t>na</w:t>
      </w:r>
      <w:proofErr w:type="gramEnd"/>
      <w:r w:rsidRPr="007974D5">
        <w:rPr>
          <w:rFonts w:ascii="Arial" w:eastAsia="Times New Roman" w:hAnsi="Arial" w:cs="Arial"/>
          <w:sz w:val="24"/>
          <w:szCs w:val="24"/>
        </w:rPr>
        <w:t xml:space="preserve"> obrascu datom u Pravilniku o sadržaju ponude i uputstvu za sačinjavanje i podnošenje ponude.</w:t>
      </w:r>
    </w:p>
    <w:p w:rsidR="007974D5" w:rsidRPr="007974D5" w:rsidRDefault="007974D5" w:rsidP="007974D5">
      <w:pPr>
        <w:spacing w:after="0" w:line="240" w:lineRule="auto"/>
        <w:jc w:val="both"/>
        <w:rPr>
          <w:rFonts w:ascii="Arial" w:eastAsia="Times New Roman" w:hAnsi="Arial" w:cs="Arial"/>
          <w:sz w:val="24"/>
          <w:szCs w:val="24"/>
        </w:rPr>
      </w:pPr>
    </w:p>
    <w:p w:rsid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Ponuđač je dužan da tačno i nedvosmisleno popuni </w:t>
      </w:r>
      <w:r w:rsidRPr="007974D5">
        <w:rPr>
          <w:rFonts w:ascii="Arial" w:eastAsia="Calibri" w:hAnsi="Arial" w:cs="Arial"/>
          <w:sz w:val="24"/>
          <w:szCs w:val="24"/>
        </w:rPr>
        <w:t xml:space="preserve">DIO I, DIO II, DIO III, DIO IV, </w:t>
      </w:r>
      <w:r w:rsidRPr="007974D5">
        <w:rPr>
          <w:rFonts w:ascii="Arial" w:eastAsia="Calibri" w:hAnsi="Arial" w:cs="Arial"/>
          <w:sz w:val="24"/>
          <w:szCs w:val="24"/>
          <w:u w:val="single"/>
        </w:rPr>
        <w:t>(dio koji je zahtijevan tenderskom dokumentacijom)</w:t>
      </w:r>
      <w:r w:rsidRPr="007974D5">
        <w:rPr>
          <w:rFonts w:ascii="Arial" w:eastAsia="Calibri" w:hAnsi="Arial" w:cs="Arial"/>
          <w:sz w:val="24"/>
          <w:szCs w:val="24"/>
        </w:rPr>
        <w:t xml:space="preserve"> i DIO VIII</w:t>
      </w:r>
      <w:r w:rsidRPr="007974D5">
        <w:rPr>
          <w:rFonts w:ascii="Arial" w:eastAsia="Times New Roman" w:hAnsi="Arial" w:cs="Arial"/>
          <w:sz w:val="24"/>
          <w:szCs w:val="24"/>
        </w:rPr>
        <w:t xml:space="preserve"> u skladu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zahtjevima iz tenderske dokumentacije</w:t>
      </w:r>
    </w:p>
    <w:p w:rsidR="001D746C" w:rsidRPr="00BF7ED4" w:rsidRDefault="001D746C" w:rsidP="007974D5">
      <w:pPr>
        <w:spacing w:after="0" w:line="240" w:lineRule="auto"/>
        <w:jc w:val="both"/>
        <w:rPr>
          <w:rFonts w:ascii="Arial" w:eastAsia="Times New Roman" w:hAnsi="Arial" w:cs="Arial"/>
          <w:i/>
          <w:iCs/>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5" w:name="_Toc44578274"/>
      <w:r w:rsidRPr="007974D5">
        <w:rPr>
          <w:rFonts w:ascii="Arial" w:eastAsia="Times New Roman" w:hAnsi="Arial" w:cs="Arial"/>
          <w:b/>
          <w:bCs/>
          <w:sz w:val="24"/>
          <w:szCs w:val="24"/>
        </w:rPr>
        <w:t>NAČIN ZAKLJUČIVANJA I IZMJENE UGOVORA O JAVNOJ NABACI</w:t>
      </w:r>
      <w:bookmarkEnd w:id="5"/>
    </w:p>
    <w:p w:rsidR="007974D5" w:rsidRPr="007974D5" w:rsidRDefault="007974D5" w:rsidP="007974D5">
      <w:pPr>
        <w:spacing w:after="0" w:line="240" w:lineRule="auto"/>
        <w:jc w:val="both"/>
        <w:rPr>
          <w:rFonts w:ascii="Arial" w:eastAsia="Times New Roman" w:hAnsi="Arial" w:cs="Arial"/>
          <w:i/>
          <w:sz w:val="24"/>
          <w:szCs w:val="24"/>
        </w:rPr>
      </w:pPr>
    </w:p>
    <w:p w:rsidR="00122C50" w:rsidRPr="007974D5" w:rsidRDefault="00122C50" w:rsidP="00122C50">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zaključuje ugovor o javnoj nabavci u pisanom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ponuđačem čija je ponuda izabrana kao najpovoljnija, nakon izvršnosti odluke o izboru najpovoljnije ponude. </w:t>
      </w:r>
    </w:p>
    <w:p w:rsidR="00122C50" w:rsidRPr="007974D5" w:rsidRDefault="00122C50" w:rsidP="00122C50">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Ugovor o javnoj nabavci mora da bude u skladu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uslovima utvrđenim tenderskom dokumentacijom, izabranom ponudom i odlukom o izboru najpovoljnije ponude, osim u pogledu iskazivanja PDV-a.</w:t>
      </w:r>
    </w:p>
    <w:p w:rsidR="00122C50" w:rsidRPr="007974D5" w:rsidRDefault="00122C50" w:rsidP="00122C50">
      <w:pPr>
        <w:spacing w:after="0" w:line="240" w:lineRule="auto"/>
        <w:jc w:val="both"/>
        <w:rPr>
          <w:rFonts w:ascii="Arial" w:eastAsia="Times New Roman" w:hAnsi="Arial" w:cs="Arial"/>
          <w:b/>
          <w:bCs/>
          <w:color w:val="000000"/>
          <w:sz w:val="24"/>
          <w:szCs w:val="24"/>
        </w:rPr>
      </w:pPr>
      <w:r w:rsidRPr="007974D5">
        <w:rPr>
          <w:rFonts w:ascii="Arial" w:eastAsia="Times New Roman" w:hAnsi="Arial" w:cs="Arial"/>
          <w:color w:val="000000"/>
          <w:sz w:val="24"/>
          <w:szCs w:val="24"/>
        </w:rPr>
        <w:lastRenderedPageBreak/>
        <w:t xml:space="preserve">Ugovor između naručioca i ponuđača čija je ponuda izabrana kao najpovoljnija, pored uslova koji su propisani ovom tenderskom dokumentacijom, </w:t>
      </w:r>
      <w:proofErr w:type="gramStart"/>
      <w:r w:rsidRPr="007974D5">
        <w:rPr>
          <w:rFonts w:ascii="Arial" w:eastAsia="Times New Roman" w:hAnsi="Arial" w:cs="Arial"/>
          <w:color w:val="000000"/>
          <w:sz w:val="24"/>
          <w:szCs w:val="24"/>
        </w:rPr>
        <w:t>će</w:t>
      </w:r>
      <w:proofErr w:type="gramEnd"/>
      <w:r w:rsidRPr="007974D5">
        <w:rPr>
          <w:rFonts w:ascii="Arial" w:eastAsia="Times New Roman" w:hAnsi="Arial" w:cs="Arial"/>
          <w:color w:val="000000"/>
          <w:sz w:val="24"/>
          <w:szCs w:val="24"/>
        </w:rPr>
        <w:t xml:space="preserve"> sadržati i sljedeće:</w:t>
      </w:r>
      <w:r w:rsidRPr="007974D5">
        <w:rPr>
          <w:rFonts w:ascii="Arial" w:eastAsia="Times New Roman" w:hAnsi="Arial" w:cs="Arial"/>
          <w:color w:val="000000"/>
          <w:sz w:val="24"/>
          <w:szCs w:val="24"/>
          <w:vertAlign w:val="superscript"/>
        </w:rPr>
        <w:footnoteReference w:id="2"/>
      </w:r>
    </w:p>
    <w:p w:rsidR="00122C50" w:rsidRPr="009C07B9" w:rsidRDefault="00122C50" w:rsidP="00122C50">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Organizaciju i priključenje gradilišta na instalacije elektrike, vodovoda, kanalizacije, PTT, IZVODJAČ obezbedjuje sam i o svom trošku.</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Organizacija, odabir, planiranje deponije i uređenje na deponiji nakon odvoza i transporta i odlaganja viška materijala sa gradilišta obezbjeđuje IZVOĐAČ.</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b/>
          <w:color w:val="000000"/>
          <w:sz w:val="24"/>
          <w:szCs w:val="24"/>
          <w:lang w:val="pl-PL"/>
        </w:rPr>
        <w:t>Način sprovođenja kontrole kvaliteta</w:t>
      </w:r>
      <w:r w:rsidRPr="009C07B9">
        <w:rPr>
          <w:rFonts w:ascii="Arial" w:eastAsia="Times New Roman" w:hAnsi="Arial" w:cs="Arial"/>
          <w:color w:val="000000"/>
          <w:sz w:val="24"/>
          <w:szCs w:val="24"/>
          <w:lang w:val="pl-PL"/>
        </w:rPr>
        <w:t>:</w:t>
      </w:r>
      <w:r w:rsidRPr="009C07B9">
        <w:rPr>
          <w:rFonts w:ascii="Arial" w:eastAsia="Calibri" w:hAnsi="Arial" w:cs="Arial"/>
          <w:sz w:val="24"/>
          <w:szCs w:val="24"/>
          <w:lang w:val="pl-PL"/>
        </w:rPr>
        <w:t xml:space="preserve"> </w:t>
      </w:r>
      <w:r w:rsidRPr="009C07B9">
        <w:rPr>
          <w:rFonts w:ascii="Arial" w:eastAsia="Calibri" w:hAnsi="Arial" w:cs="Arial"/>
          <w:sz w:val="24"/>
          <w:szCs w:val="24"/>
        </w:rPr>
        <w:t>Preko</w:t>
      </w:r>
      <w:r w:rsidRPr="009C07B9">
        <w:rPr>
          <w:rFonts w:ascii="Arial" w:eastAsia="Times New Roman" w:hAnsi="Arial" w:cs="Arial"/>
          <w:color w:val="000000"/>
          <w:sz w:val="24"/>
          <w:szCs w:val="24"/>
          <w:lang w:val="pl-PL"/>
        </w:rPr>
        <w:t xml:space="preserve"> nadzornog organa.</w:t>
      </w:r>
    </w:p>
    <w:p w:rsidR="00122C50" w:rsidRPr="009C07B9" w:rsidRDefault="00122C50" w:rsidP="00122C50">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Stručni  nadzor nad realizacijom ugovora Naručilac će vršiti preko privrednog društva za vršenje poslova nadzora, o čemu će pismeno obavijestiti Izvođača.</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b/>
          <w:bCs/>
          <w:color w:val="000000"/>
          <w:sz w:val="24"/>
          <w:szCs w:val="24"/>
          <w:lang w:val="pl-PL"/>
        </w:rPr>
        <w:t> </w:t>
      </w:r>
      <w:r w:rsidRPr="009C07B9">
        <w:rPr>
          <w:rFonts w:ascii="Arial" w:eastAsia="Times New Roman" w:hAnsi="Arial" w:cs="Arial"/>
          <w:color w:val="000000"/>
          <w:sz w:val="24"/>
          <w:szCs w:val="24"/>
          <w:lang w:val="sl-SI"/>
        </w:rPr>
        <w:t>NARUČILAC će danom uvođenja u posao Izvođaču pismeno saopštiti lica  koja  će  vršiti  stručni nadzor  nad  izvodjenjem  radova  (u daljem tekstu: Nadzorni organ).</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Ako u toku izvodjenja radova dođe do promjene nadzornog organa, NARUČILAC će o tome obavijestiti Izvodjača.</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r-Latn-RS"/>
        </w:rPr>
        <w:t>Nadzorni organ ov1ašćen je da se stara i kontroliše realizaciju ovog ugovora u skladu sa Zakonom o planiranju prostora i izgradnji objekata.</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r-Latn-RS"/>
        </w:rPr>
        <w:t>Nadzorni organ nema pravo da oslobodi Izvodjača od bilo koje njegove dužnosti ili obaveze iz ugovora ukoliko za to ne dobije pismeno ovlašćenje od Naručioca.</w:t>
      </w:r>
    </w:p>
    <w:p w:rsidR="00122C50" w:rsidRPr="009C07B9" w:rsidRDefault="00122C50" w:rsidP="00122C50">
      <w:pPr>
        <w:spacing w:after="0" w:line="240" w:lineRule="auto"/>
        <w:jc w:val="both"/>
        <w:rPr>
          <w:rFonts w:ascii="Arial" w:eastAsia="Times New Roman" w:hAnsi="Arial" w:cs="Arial"/>
          <w:color w:val="000000"/>
          <w:sz w:val="24"/>
          <w:szCs w:val="24"/>
          <w:lang w:val="sr-Latn-RS"/>
        </w:rPr>
      </w:pPr>
      <w:r w:rsidRPr="009C07B9">
        <w:rPr>
          <w:rFonts w:ascii="Arial" w:eastAsia="Times New Roman" w:hAnsi="Arial" w:cs="Arial"/>
          <w:color w:val="000000"/>
          <w:sz w:val="24"/>
          <w:szCs w:val="24"/>
          <w:lang w:val="sr-Latn-RS"/>
        </w:rPr>
        <w:t>Postojanje nadzornog organa i njegovi propusti u vršenju stručnog nadzora ne oslobadja Izvodjača od njegove obaveze i odgovornosti za kvalitetno i pravilno izvodjenje radova.</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Nadzorni organ ima pravo da naredi IZVODJAČU da  otkloni izvedene radove koji nisu u skladu sa </w:t>
      </w:r>
      <w:r w:rsidRPr="009C07B9">
        <w:rPr>
          <w:rFonts w:ascii="Arial" w:eastAsia="Times New Roman" w:hAnsi="Arial" w:cs="Arial"/>
          <w:color w:val="000000"/>
          <w:sz w:val="24"/>
          <w:szCs w:val="24"/>
          <w:lang w:val="pl-PL"/>
        </w:rPr>
        <w:t>opisom i obimom radova definisanim Tenderskom dokumentacijom i Ponudom</w:t>
      </w:r>
      <w:r w:rsidRPr="009C07B9">
        <w:rPr>
          <w:rFonts w:ascii="Arial" w:eastAsia="Times New Roman" w:hAnsi="Arial" w:cs="Arial"/>
          <w:color w:val="000000"/>
          <w:sz w:val="24"/>
          <w:szCs w:val="24"/>
          <w:lang w:val="sl-SI"/>
        </w:rPr>
        <w:t>.</w:t>
      </w:r>
    </w:p>
    <w:p w:rsidR="00122C50" w:rsidRPr="009C07B9" w:rsidRDefault="00122C50" w:rsidP="00122C50">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Ako IZVODJAČ, i pored upozorenja i zahtjeva Nadzornog organa, ne otkloni uočene nedostatke i nastavi sa izvodjenjem radova koji nisu u skladu sa </w:t>
      </w:r>
      <w:r w:rsidRPr="009C07B9">
        <w:rPr>
          <w:rFonts w:ascii="Arial" w:eastAsia="Times New Roman" w:hAnsi="Arial" w:cs="Arial"/>
          <w:color w:val="000000"/>
          <w:sz w:val="24"/>
          <w:szCs w:val="24"/>
          <w:lang w:val="pl-PL"/>
        </w:rPr>
        <w:t>opisom i obimom definisanim tenderskom dokumentacijom </w:t>
      </w:r>
      <w:r w:rsidRPr="009C07B9">
        <w:rPr>
          <w:rFonts w:ascii="Arial" w:eastAsia="Times New Roman" w:hAnsi="Arial" w:cs="Arial"/>
          <w:color w:val="000000"/>
          <w:sz w:val="24"/>
          <w:szCs w:val="24"/>
          <w:lang w:val="sl-SI"/>
        </w:rPr>
        <w:t>Nadzorni organ će radove obustaviti i o tome obavjestiti NARUČIOCA i nadležnu inspekciju i te okolnosti unijeti u gradjevinski dnevnik.</w:t>
      </w:r>
    </w:p>
    <w:p w:rsidR="00122C50" w:rsidRPr="009C07B9" w:rsidRDefault="00122C50" w:rsidP="00122C50">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Sa izvodjenjem radova može se ponovo nastaviti kada izvođač preduzme i sprovede odgovrajuće radnje i mjere kojima se prema nalazu nadležne inspekcie i nadzornog organa obezbjeđuje izvođenje radova u skladu sa opisima i obimom definisanim tenderskom dokumentacijom.</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Ako se izmedju Nadzornog organa i IZVODJAČA pojave nesaglasnosti u pogledu materijala koji se ugradjuje, materijal se daje na ispitivanje kako bi se utvrdilo da li odgovara </w:t>
      </w:r>
      <w:r w:rsidRPr="009C07B9">
        <w:rPr>
          <w:rFonts w:ascii="Arial" w:eastAsia="Times New Roman" w:hAnsi="Arial" w:cs="Arial"/>
          <w:color w:val="000000"/>
          <w:sz w:val="24"/>
          <w:szCs w:val="24"/>
          <w:lang w:val="pl-PL"/>
        </w:rPr>
        <w:t>opisu i obimu definisanim Tenderskom dokumentacijom i Ponudom.</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Troškove ovog ispitivanja plaća IZVODJAČ koji ima pravo da traži njihovu nadoknadu od NARUČIOCA, ako ovaj nije bio u pravu.</w:t>
      </w:r>
    </w:p>
    <w:p w:rsidR="00122C50" w:rsidRPr="009C07B9" w:rsidRDefault="00122C50" w:rsidP="00122C50">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Materijal za koji se utvrdi da ne odgovara </w:t>
      </w:r>
      <w:r w:rsidRPr="009C07B9">
        <w:rPr>
          <w:rFonts w:ascii="Arial" w:eastAsia="Times New Roman" w:hAnsi="Arial" w:cs="Arial"/>
          <w:color w:val="000000"/>
          <w:sz w:val="24"/>
          <w:szCs w:val="24"/>
          <w:lang w:val="pl-PL"/>
        </w:rPr>
        <w:t>opisu, bitnim karakteristikama i obimu definisanim Tenderskom dokumentacijom i Ponudom</w:t>
      </w:r>
      <w:r w:rsidRPr="009C07B9">
        <w:rPr>
          <w:rFonts w:ascii="Arial" w:eastAsia="Times New Roman" w:hAnsi="Arial" w:cs="Arial"/>
          <w:color w:val="000000"/>
          <w:sz w:val="24"/>
          <w:szCs w:val="24"/>
          <w:lang w:val="sl-SI"/>
        </w:rPr>
        <w:t>, IZVODJAČ mora o svom trošku da ukloni sa gradilišta u roku koji mu odredi Nadzorni organ.</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b/>
          <w:bCs/>
          <w:color w:val="000000"/>
          <w:sz w:val="24"/>
          <w:szCs w:val="24"/>
        </w:rPr>
        <w:t>Garancije kvaliteta:</w:t>
      </w:r>
      <w:r w:rsidRPr="009C07B9">
        <w:rPr>
          <w:rFonts w:ascii="Arial" w:eastAsia="Times New Roman" w:hAnsi="Arial" w:cs="Arial"/>
          <w:color w:val="000000"/>
          <w:sz w:val="24"/>
          <w:szCs w:val="24"/>
        </w:rPr>
        <w:t>  sav ugrađeni materijal mora odgovarati </w:t>
      </w:r>
      <w:r w:rsidRPr="009C07B9">
        <w:rPr>
          <w:rFonts w:ascii="Arial" w:eastAsia="Times New Roman" w:hAnsi="Arial" w:cs="Arial"/>
          <w:color w:val="000000"/>
          <w:sz w:val="24"/>
          <w:szCs w:val="24"/>
          <w:lang w:val="pl-PL"/>
        </w:rPr>
        <w:t xml:space="preserve">opisu i obimu definisanim Tenderskom dokumentacijom i Ponudom i prilikom realizacije ugovora izvođač dostavlja naručiocu ateste o izvršenim ispitivanjima materijala i kojima se dokazuju opisi </w:t>
      </w:r>
      <w:r w:rsidRPr="009C07B9">
        <w:rPr>
          <w:rFonts w:ascii="Arial" w:eastAsia="Times New Roman" w:hAnsi="Arial" w:cs="Arial"/>
          <w:color w:val="000000"/>
          <w:sz w:val="24"/>
          <w:szCs w:val="24"/>
          <w:lang w:val="pl-PL"/>
        </w:rPr>
        <w:lastRenderedPageBreak/>
        <w:t>materijala i opreme definisani Tenderskom dokumentacijom i Ponudom.</w:t>
      </w:r>
      <w:r w:rsidRPr="009C07B9">
        <w:rPr>
          <w:rFonts w:ascii="Arial" w:eastAsia="Times New Roman" w:hAnsi="Arial" w:cs="Arial"/>
          <w:color w:val="000000"/>
          <w:sz w:val="24"/>
          <w:szCs w:val="24"/>
          <w:lang w:val="sl-SI"/>
        </w:rPr>
        <w:t> Sve troškove ispitivanja materijala i opreme snosi IZVODJAČ.</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w:t>
      </w:r>
      <w:r w:rsidRPr="009C07B9">
        <w:rPr>
          <w:rFonts w:ascii="Arial" w:eastAsia="Times New Roman" w:hAnsi="Arial" w:cs="Arial"/>
          <w:color w:val="000000"/>
          <w:sz w:val="24"/>
          <w:szCs w:val="24"/>
        </w:rPr>
        <w:t>, dostavljenih Ponudom.</w:t>
      </w:r>
      <w:r w:rsidRPr="009C07B9">
        <w:rPr>
          <w:rFonts w:ascii="Arial" w:eastAsia="Calibri" w:hAnsi="Arial" w:cs="Arial"/>
          <w:sz w:val="24"/>
          <w:szCs w:val="24"/>
        </w:rPr>
        <w:t xml:space="preserve"> </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 xml:space="preserve">Do promjene ovlašćenog inženjera u odnosu </w:t>
      </w:r>
      <w:proofErr w:type="gramStart"/>
      <w:r w:rsidRPr="009C07B9">
        <w:rPr>
          <w:rFonts w:ascii="Arial" w:eastAsia="Times New Roman" w:hAnsi="Arial" w:cs="Arial"/>
          <w:color w:val="000000"/>
          <w:sz w:val="24"/>
          <w:szCs w:val="24"/>
        </w:rPr>
        <w:t>na</w:t>
      </w:r>
      <w:proofErr w:type="gramEnd"/>
      <w:r w:rsidRPr="009C07B9">
        <w:rPr>
          <w:rFonts w:ascii="Arial" w:eastAsia="Times New Roman" w:hAnsi="Arial" w:cs="Arial"/>
          <w:color w:val="000000"/>
          <w:sz w:val="24"/>
          <w:szCs w:val="24"/>
        </w:rPr>
        <w:t xml:space="preserve"> imenovanje dostavljeno u ponudi može doći samo za slučaj nastupanja okolnosti na koje IZVOĐAČ nije mogao da utiče i uz saglasnost NARUČIOCA.</w:t>
      </w:r>
    </w:p>
    <w:p w:rsidR="00122C50" w:rsidRPr="009C07B9" w:rsidRDefault="00122C50" w:rsidP="00122C50">
      <w:pPr>
        <w:spacing w:after="0" w:line="240" w:lineRule="auto"/>
        <w:jc w:val="both"/>
        <w:rPr>
          <w:rFonts w:ascii="Arial" w:eastAsia="Times New Roman" w:hAnsi="Arial" w:cs="Arial"/>
          <w:color w:val="000000"/>
          <w:sz w:val="24"/>
          <w:szCs w:val="24"/>
        </w:rPr>
      </w:pPr>
      <w:proofErr w:type="gramStart"/>
      <w:r w:rsidRPr="009C07B9">
        <w:rPr>
          <w:rFonts w:ascii="Arial" w:eastAsia="Times New Roman" w:hAnsi="Arial" w:cs="Arial"/>
          <w:color w:val="000000"/>
          <w:sz w:val="24"/>
          <w:szCs w:val="24"/>
        </w:rPr>
        <w:t>Predložena zamjena ovlašćenog inženjera mora da ispunjava minimum kvalifikacija inženjera koji se zamjenjuje.</w:t>
      </w:r>
      <w:proofErr w:type="gramEnd"/>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 xml:space="preserve">Ako Izvođač ne imenuje ovlašćene inženjere u skladu sa zahtjevima iz prethodna </w:t>
      </w:r>
      <w:proofErr w:type="gramStart"/>
      <w:r w:rsidRPr="009C07B9">
        <w:rPr>
          <w:rFonts w:ascii="Arial" w:eastAsia="Times New Roman" w:hAnsi="Arial" w:cs="Arial"/>
          <w:color w:val="000000"/>
          <w:sz w:val="24"/>
          <w:szCs w:val="24"/>
        </w:rPr>
        <w:t>tri  stava</w:t>
      </w:r>
      <w:proofErr w:type="gramEnd"/>
      <w:r w:rsidRPr="009C07B9">
        <w:rPr>
          <w:rFonts w:ascii="Arial" w:eastAsia="Times New Roman" w:hAnsi="Arial" w:cs="Arial"/>
          <w:color w:val="000000"/>
          <w:sz w:val="24"/>
          <w:szCs w:val="24"/>
        </w:rPr>
        <w:t>, Naručilac će aktivirati garanciju za dobro izvršenje ugovora i jednostrano raskinuti ugovor.</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IZVODJAČ je dužan da, u vezi sa gradjenjem objekta koji je predmet ovog ugovora, uredno i po</w:t>
      </w:r>
      <w:proofErr w:type="gramStart"/>
      <w:r w:rsidRPr="009C07B9">
        <w:rPr>
          <w:rFonts w:ascii="Arial" w:eastAsia="Times New Roman" w:hAnsi="Arial" w:cs="Arial"/>
          <w:color w:val="000000"/>
          <w:sz w:val="24"/>
          <w:szCs w:val="24"/>
        </w:rPr>
        <w:t>  propisima</w:t>
      </w:r>
      <w:proofErr w:type="gramEnd"/>
      <w:r w:rsidRPr="009C07B9">
        <w:rPr>
          <w:rFonts w:ascii="Arial" w:eastAsia="Times New Roman" w:hAnsi="Arial" w:cs="Arial"/>
          <w:color w:val="000000"/>
          <w:sz w:val="24"/>
          <w:szCs w:val="24"/>
        </w:rPr>
        <w:t xml:space="preserve"> koji važe u sjedištu NARUČIOCA vodi propisanu gradilišnu dokumentaciju.</w:t>
      </w:r>
    </w:p>
    <w:p w:rsidR="00122C50" w:rsidRPr="009C07B9" w:rsidRDefault="00122C50" w:rsidP="00122C50">
      <w:pPr>
        <w:autoSpaceDE w:val="0"/>
        <w:autoSpaceDN w:val="0"/>
        <w:adjustRightInd w:val="0"/>
        <w:spacing w:after="0" w:line="240" w:lineRule="auto"/>
        <w:jc w:val="both"/>
        <w:rPr>
          <w:rFonts w:ascii="Arial" w:hAnsi="Arial" w:cs="Arial"/>
          <w:sz w:val="24"/>
          <w:szCs w:val="24"/>
        </w:rPr>
      </w:pPr>
      <w:r w:rsidRPr="009C07B9">
        <w:rPr>
          <w:rFonts w:ascii="Arial" w:hAnsi="Arial" w:cs="Arial"/>
          <w:sz w:val="24"/>
          <w:szCs w:val="24"/>
        </w:rPr>
        <w:t>Ako IZVODJAČ svojom krivicom, bez krivice</w:t>
      </w:r>
      <w:proofErr w:type="gramStart"/>
      <w:r w:rsidRPr="009C07B9">
        <w:rPr>
          <w:rFonts w:ascii="Arial" w:hAnsi="Arial" w:cs="Arial"/>
          <w:sz w:val="24"/>
          <w:szCs w:val="24"/>
        </w:rPr>
        <w:t>  NARUČIOCA</w:t>
      </w:r>
      <w:proofErr w:type="gramEnd"/>
      <w:r w:rsidRPr="009C07B9">
        <w:rPr>
          <w:rFonts w:ascii="Arial" w:hAnsi="Arial" w:cs="Arial"/>
          <w:sz w:val="24"/>
          <w:szCs w:val="24"/>
        </w:rPr>
        <w:t xml:space="preserve"> ne realizuje ovaj ugovor u ugovorenom roku, dužan je NARUČIOCU platiti na ime ugovorene kazne 1% od ugovorene cijene radova za svaki dan prekoračenja ugovorenog roka završetka objekta. Visina ugovorene kazne ne može preći 30% </w:t>
      </w:r>
      <w:proofErr w:type="gramStart"/>
      <w:r w:rsidRPr="009C07B9">
        <w:rPr>
          <w:rFonts w:ascii="Arial" w:hAnsi="Arial" w:cs="Arial"/>
          <w:sz w:val="24"/>
          <w:szCs w:val="24"/>
        </w:rPr>
        <w:t>od</w:t>
      </w:r>
      <w:proofErr w:type="gramEnd"/>
      <w:r w:rsidRPr="009C07B9">
        <w:rPr>
          <w:rFonts w:ascii="Arial" w:hAnsi="Arial" w:cs="Arial"/>
          <w:sz w:val="24"/>
          <w:szCs w:val="24"/>
        </w:rPr>
        <w:t xml:space="preserve"> ugovorene cijene radova. </w:t>
      </w:r>
    </w:p>
    <w:p w:rsidR="00122C50" w:rsidRPr="009C07B9" w:rsidRDefault="00122C50" w:rsidP="00122C50">
      <w:pPr>
        <w:autoSpaceDE w:val="0"/>
        <w:autoSpaceDN w:val="0"/>
        <w:adjustRightInd w:val="0"/>
        <w:spacing w:after="0" w:line="240" w:lineRule="auto"/>
        <w:jc w:val="both"/>
        <w:rPr>
          <w:rFonts w:ascii="Arial" w:hAnsi="Arial" w:cs="Arial"/>
          <w:sz w:val="24"/>
          <w:szCs w:val="24"/>
        </w:rPr>
      </w:pPr>
      <w:r w:rsidRPr="009C07B9">
        <w:rPr>
          <w:rFonts w:ascii="Arial" w:hAnsi="Arial" w:cs="Arial"/>
          <w:sz w:val="24"/>
          <w:szCs w:val="24"/>
        </w:rPr>
        <w:t xml:space="preserve">Za slučaj prekoračenja ugovorenog roka završetka objekta dužem </w:t>
      </w:r>
      <w:proofErr w:type="gramStart"/>
      <w:r w:rsidRPr="009C07B9">
        <w:rPr>
          <w:rFonts w:ascii="Arial" w:hAnsi="Arial" w:cs="Arial"/>
          <w:sz w:val="24"/>
          <w:szCs w:val="24"/>
        </w:rPr>
        <w:t>od</w:t>
      </w:r>
      <w:proofErr w:type="gramEnd"/>
      <w:r w:rsidRPr="009C07B9">
        <w:rPr>
          <w:rFonts w:ascii="Arial" w:hAnsi="Arial" w:cs="Arial"/>
          <w:sz w:val="24"/>
          <w:szCs w:val="24"/>
        </w:rPr>
        <w:t xml:space="preserve"> 30 dana. Naručilac </w:t>
      </w:r>
      <w:proofErr w:type="gramStart"/>
      <w:r w:rsidRPr="009C07B9">
        <w:rPr>
          <w:rFonts w:ascii="Arial" w:hAnsi="Arial" w:cs="Arial"/>
          <w:sz w:val="24"/>
          <w:szCs w:val="24"/>
        </w:rPr>
        <w:t>će</w:t>
      </w:r>
      <w:proofErr w:type="gramEnd"/>
      <w:r w:rsidRPr="009C07B9">
        <w:rPr>
          <w:rFonts w:ascii="Arial" w:hAnsi="Arial" w:cs="Arial"/>
          <w:sz w:val="24"/>
          <w:szCs w:val="24"/>
        </w:rPr>
        <w:t xml:space="preserve"> jednostrano raskinuti Ugovor o javnoj naavki i aktivirati garanciju za dobro izvršenje ugovora.</w:t>
      </w:r>
    </w:p>
    <w:p w:rsidR="00122C50" w:rsidRPr="009C07B9" w:rsidRDefault="00122C50" w:rsidP="00122C50">
      <w:pPr>
        <w:autoSpaceDE w:val="0"/>
        <w:autoSpaceDN w:val="0"/>
        <w:adjustRightInd w:val="0"/>
        <w:spacing w:after="0" w:line="240" w:lineRule="auto"/>
        <w:jc w:val="both"/>
        <w:rPr>
          <w:rFonts w:ascii="Arial" w:hAnsi="Arial" w:cs="Arial"/>
          <w:sz w:val="24"/>
          <w:szCs w:val="24"/>
        </w:rPr>
      </w:pPr>
      <w:r w:rsidRPr="009C07B9">
        <w:rPr>
          <w:rFonts w:ascii="Arial" w:hAnsi="Arial" w:cs="Arial"/>
          <w:sz w:val="24"/>
          <w:szCs w:val="24"/>
        </w:rPr>
        <w:t xml:space="preserve">Ako NARUČIOCU nastane šteta zbog prekoračenja ugovorenog roka završetka radova u iznosu većem </w:t>
      </w:r>
      <w:proofErr w:type="gramStart"/>
      <w:r w:rsidRPr="009C07B9">
        <w:rPr>
          <w:rFonts w:ascii="Arial" w:hAnsi="Arial" w:cs="Arial"/>
          <w:sz w:val="24"/>
          <w:szCs w:val="24"/>
        </w:rPr>
        <w:t>od</w:t>
      </w:r>
      <w:proofErr w:type="gramEnd"/>
      <w:r w:rsidRPr="009C07B9">
        <w:rPr>
          <w:rFonts w:ascii="Arial" w:hAnsi="Arial" w:cs="Arial"/>
          <w:sz w:val="24"/>
          <w:szCs w:val="24"/>
        </w:rPr>
        <w:t xml:space="preserve"> ugovorene kazne, tada je IZVODJAČ dužan da plati NARUČIOCU pored ugovorene kazne i iznos naknade štete koji prelazi visinu ugovorene kazne.</w:t>
      </w:r>
    </w:p>
    <w:p w:rsidR="00122C50" w:rsidRPr="009C07B9" w:rsidRDefault="00122C50" w:rsidP="00122C50">
      <w:pPr>
        <w:spacing w:after="0" w:line="240" w:lineRule="auto"/>
        <w:jc w:val="both"/>
        <w:rPr>
          <w:rFonts w:ascii="Arial" w:hAnsi="Arial" w:cs="Arial"/>
          <w:sz w:val="24"/>
          <w:szCs w:val="24"/>
          <w:lang w:val="sl-SI"/>
        </w:rPr>
      </w:pPr>
      <w:r w:rsidRPr="009C07B9">
        <w:rPr>
          <w:rFonts w:ascii="Arial" w:hAnsi="Arial" w:cs="Arial"/>
          <w:sz w:val="24"/>
          <w:szCs w:val="24"/>
        </w:rPr>
        <w:t xml:space="preserve">Ponuđač čija ponuda bude izabrana kao najpovoljnija (u daljem tekstu: Izvođač) dužan je </w:t>
      </w:r>
      <w:r>
        <w:rPr>
          <w:rFonts w:ascii="Arial" w:hAnsi="Arial" w:cs="Arial"/>
          <w:sz w:val="24"/>
          <w:szCs w:val="24"/>
        </w:rPr>
        <w:t>uz zaključen ugovor</w:t>
      </w:r>
      <w:r w:rsidRPr="009C07B9">
        <w:rPr>
          <w:rFonts w:ascii="Arial" w:hAnsi="Arial" w:cs="Arial"/>
          <w:sz w:val="24"/>
          <w:szCs w:val="24"/>
        </w:rPr>
        <w:t xml:space="preserve"> o javnoj nabavci </w:t>
      </w:r>
      <w:r>
        <w:rPr>
          <w:rFonts w:ascii="Arial" w:hAnsi="Arial" w:cs="Arial"/>
          <w:sz w:val="24"/>
          <w:szCs w:val="24"/>
        </w:rPr>
        <w:t>dostavi</w:t>
      </w:r>
      <w:r w:rsidRPr="009C07B9">
        <w:rPr>
          <w:rFonts w:ascii="Arial" w:hAnsi="Arial" w:cs="Arial"/>
          <w:sz w:val="24"/>
          <w:szCs w:val="24"/>
        </w:rPr>
        <w:t xml:space="preserve"> Naručiocu </w:t>
      </w:r>
      <w:r w:rsidRPr="009C07B9">
        <w:rPr>
          <w:rFonts w:ascii="Arial" w:eastAsia="Times New Roman" w:hAnsi="Arial" w:cs="Arial"/>
          <w:sz w:val="24"/>
          <w:szCs w:val="24"/>
        </w:rPr>
        <w:t xml:space="preserve">garanciju za </w:t>
      </w:r>
      <w:proofErr w:type="gramStart"/>
      <w:r w:rsidRPr="009C07B9">
        <w:rPr>
          <w:rFonts w:ascii="Arial" w:eastAsia="Times New Roman" w:hAnsi="Arial" w:cs="Arial"/>
          <w:sz w:val="24"/>
          <w:szCs w:val="24"/>
        </w:rPr>
        <w:t>dobro</w:t>
      </w:r>
      <w:proofErr w:type="gramEnd"/>
      <w:r w:rsidRPr="009C07B9">
        <w:rPr>
          <w:rFonts w:ascii="Arial" w:eastAsia="Times New Roman" w:hAnsi="Arial" w:cs="Arial"/>
          <w:sz w:val="24"/>
          <w:szCs w:val="24"/>
        </w:rPr>
        <w:t xml:space="preserve"> izvršenje ugovora, za slučaj povrede ugovorenih obaveza </w:t>
      </w:r>
      <w:r w:rsidRPr="009C07B9">
        <w:rPr>
          <w:rFonts w:ascii="Arial" w:eastAsia="Times New Roman" w:hAnsi="Arial" w:cs="Arial"/>
          <w:color w:val="000000"/>
          <w:sz w:val="24"/>
          <w:szCs w:val="24"/>
        </w:rPr>
        <w:t>u iznosu od 5% od vrijednosti ugovora</w:t>
      </w:r>
      <w:r w:rsidRPr="009C07B9">
        <w:rPr>
          <w:rFonts w:ascii="Arial" w:hAnsi="Arial" w:cs="Arial"/>
          <w:sz w:val="24"/>
          <w:szCs w:val="24"/>
          <w:lang w:val="sr-Latn-CS"/>
        </w:rPr>
        <w:t xml:space="preserve">, </w:t>
      </w:r>
      <w:r w:rsidRPr="009C07B9">
        <w:rPr>
          <w:rFonts w:ascii="Arial" w:hAnsi="Arial" w:cs="Arial"/>
          <w:bCs/>
          <w:sz w:val="24"/>
          <w:szCs w:val="24"/>
          <w:lang w:val="pl-PL"/>
        </w:rPr>
        <w:t xml:space="preserve">koja je bezuslovna i plativa na prvi poziv naručioca nakon nastanka razloga na koji se odnosi. </w:t>
      </w:r>
      <w:r w:rsidRPr="009C07B9">
        <w:rPr>
          <w:rFonts w:ascii="Arial" w:hAnsi="Arial" w:cs="Arial"/>
          <w:sz w:val="24"/>
          <w:szCs w:val="24"/>
        </w:rPr>
        <w:t xml:space="preserve">Garancija može biti izdata </w:t>
      </w:r>
      <w:proofErr w:type="gramStart"/>
      <w:r w:rsidRPr="009C07B9">
        <w:rPr>
          <w:rFonts w:ascii="Arial" w:hAnsi="Arial" w:cs="Arial"/>
          <w:sz w:val="24"/>
          <w:szCs w:val="24"/>
        </w:rPr>
        <w:t>od</w:t>
      </w:r>
      <w:proofErr w:type="gramEnd"/>
      <w:r w:rsidRPr="009C07B9">
        <w:rPr>
          <w:rFonts w:ascii="Arial" w:hAnsi="Arial" w:cs="Arial"/>
          <w:sz w:val="24"/>
          <w:szCs w:val="24"/>
        </w:rPr>
        <w:t xml:space="preserve"> banke, društva za osiguranje ili druge organizacije koja je zakonom ili na osnovu zakona ovlašćena za davanje garancija.</w:t>
      </w:r>
      <w:r w:rsidRPr="009C07B9">
        <w:rPr>
          <w:rFonts w:ascii="Arial" w:hAnsi="Arial" w:cs="Arial"/>
          <w:sz w:val="24"/>
          <w:szCs w:val="24"/>
          <w:lang w:val="sl-SI"/>
        </w:rPr>
        <w:t xml:space="preserve">kojom bezuslovno i neopozivo garantuje izvršenje ugovorenih obaveza. </w:t>
      </w:r>
    </w:p>
    <w:p w:rsidR="00122C50" w:rsidRPr="009C07B9" w:rsidRDefault="00122C50" w:rsidP="00122C50">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Garancija za dobro izvršenje ugovora </w:t>
      </w:r>
      <w:r w:rsidRPr="009C07B9">
        <w:rPr>
          <w:rFonts w:ascii="Arial" w:eastAsia="Times New Roman" w:hAnsi="Arial" w:cs="Arial"/>
          <w:sz w:val="24"/>
          <w:szCs w:val="24"/>
        </w:rPr>
        <w:t xml:space="preserve">za slučaj povrede ugovorenih obaveza </w:t>
      </w:r>
      <w:r w:rsidRPr="009C07B9">
        <w:rPr>
          <w:rFonts w:ascii="Arial" w:hAnsi="Arial" w:cs="Arial"/>
          <w:sz w:val="24"/>
          <w:szCs w:val="24"/>
          <w:lang w:val="sl-SI"/>
        </w:rPr>
        <w:t xml:space="preserve">treba da važi </w:t>
      </w:r>
      <w:r w:rsidR="00BF7ED4">
        <w:rPr>
          <w:rFonts w:ascii="Arial" w:hAnsi="Arial" w:cs="Arial"/>
          <w:sz w:val="24"/>
          <w:szCs w:val="24"/>
          <w:lang w:val="sl-SI"/>
        </w:rPr>
        <w:t>7</w:t>
      </w:r>
      <w:r w:rsidRPr="009C07B9">
        <w:rPr>
          <w:rFonts w:ascii="Arial" w:hAnsi="Arial" w:cs="Arial"/>
          <w:sz w:val="24"/>
          <w:szCs w:val="24"/>
          <w:lang w:val="sl-SI"/>
        </w:rPr>
        <w:t xml:space="preserve"> dana </w:t>
      </w:r>
      <w:r>
        <w:rPr>
          <w:rFonts w:ascii="Arial" w:hAnsi="Arial" w:cs="Arial"/>
          <w:sz w:val="24"/>
          <w:szCs w:val="24"/>
          <w:lang w:val="sl-SI"/>
        </w:rPr>
        <w:t>duže od roka izvršenja ugovora.</w:t>
      </w:r>
    </w:p>
    <w:p w:rsidR="00122C50" w:rsidRPr="009C07B9" w:rsidRDefault="00122C50" w:rsidP="00122C50">
      <w:pPr>
        <w:spacing w:after="0" w:line="240" w:lineRule="auto"/>
        <w:jc w:val="both"/>
        <w:rPr>
          <w:rFonts w:ascii="Arial" w:hAnsi="Arial" w:cs="Arial"/>
          <w:sz w:val="24"/>
          <w:szCs w:val="24"/>
          <w:lang w:val="sl-SI"/>
        </w:rPr>
      </w:pPr>
      <w:r w:rsidRPr="009C07B9">
        <w:rPr>
          <w:rFonts w:ascii="Arial" w:hAnsi="Arial" w:cs="Arial"/>
          <w:sz w:val="24"/>
          <w:szCs w:val="24"/>
          <w:lang w:val="sl-SI"/>
        </w:rPr>
        <w:t>Ako Izvođač ne preda naručiocu garanciju za dobro izvršenje ugovora u momentu zaključenja ugovora, smatra se da je odustao od ponude.</w:t>
      </w:r>
    </w:p>
    <w:p w:rsidR="00122C50" w:rsidRDefault="00122C50" w:rsidP="00122C50">
      <w:pPr>
        <w:spacing w:after="0" w:line="240" w:lineRule="auto"/>
        <w:jc w:val="both"/>
        <w:rPr>
          <w:rFonts w:ascii="Arial" w:hAnsi="Arial" w:cs="Arial"/>
          <w:sz w:val="24"/>
          <w:szCs w:val="24"/>
          <w:lang w:val="sl-SI"/>
        </w:rPr>
      </w:pPr>
      <w:r w:rsidRPr="009C07B9">
        <w:rPr>
          <w:rFonts w:ascii="Arial" w:hAnsi="Arial" w:cs="Arial"/>
          <w:sz w:val="24"/>
          <w:szCs w:val="24"/>
          <w:lang w:val="sl-SI"/>
        </w:rPr>
        <w:t>U slučaju iz prethodnog stava Naručilac će aktivirati garanciju  ponude. Ako Izvođač ne produži važenje garancije za dobro izvršenje ugovora, Naručilac će aktivirati ovu garanciju.</w:t>
      </w:r>
    </w:p>
    <w:p w:rsidR="00122C50" w:rsidRPr="009C07B9" w:rsidRDefault="00122C50" w:rsidP="00122C50">
      <w:pPr>
        <w:spacing w:after="0" w:line="240" w:lineRule="auto"/>
        <w:jc w:val="both"/>
        <w:rPr>
          <w:rFonts w:ascii="Arial" w:hAnsi="Arial" w:cs="Arial"/>
          <w:sz w:val="24"/>
          <w:szCs w:val="24"/>
          <w:lang w:val="sl-SI"/>
        </w:rPr>
      </w:pPr>
      <w:r w:rsidRPr="009C07B9">
        <w:rPr>
          <w:rFonts w:ascii="Arial" w:hAnsi="Arial" w:cs="Arial"/>
          <w:sz w:val="24"/>
          <w:szCs w:val="24"/>
        </w:rPr>
        <w:t xml:space="preserve">Izvodjač garantuje za kvalitet izvedenih </w:t>
      </w:r>
      <w:proofErr w:type="gramStart"/>
      <w:r w:rsidRPr="009C07B9">
        <w:rPr>
          <w:rFonts w:ascii="Arial" w:hAnsi="Arial" w:cs="Arial"/>
          <w:sz w:val="24"/>
          <w:szCs w:val="24"/>
        </w:rPr>
        <w:t>radova  koji</w:t>
      </w:r>
      <w:proofErr w:type="gramEnd"/>
      <w:r w:rsidRPr="009C07B9">
        <w:rPr>
          <w:rFonts w:ascii="Arial" w:hAnsi="Arial" w:cs="Arial"/>
          <w:sz w:val="24"/>
          <w:szCs w:val="24"/>
        </w:rPr>
        <w:t xml:space="preserve"> su predmet ovog ugovora je 2 godine od dana primopredaje izvedenih radova.</w:t>
      </w:r>
    </w:p>
    <w:p w:rsidR="00122C50" w:rsidRPr="009C07B9" w:rsidRDefault="00122C50" w:rsidP="00122C50">
      <w:pPr>
        <w:spacing w:after="0"/>
        <w:jc w:val="both"/>
        <w:rPr>
          <w:rFonts w:ascii="Arial" w:hAnsi="Arial" w:cs="Arial"/>
          <w:sz w:val="24"/>
          <w:szCs w:val="24"/>
        </w:rPr>
      </w:pPr>
      <w:proofErr w:type="gramStart"/>
      <w:r>
        <w:rPr>
          <w:rFonts w:ascii="Arial" w:hAnsi="Arial" w:cs="Arial"/>
          <w:sz w:val="24"/>
          <w:szCs w:val="24"/>
        </w:rPr>
        <w:lastRenderedPageBreak/>
        <w:t>I</w:t>
      </w:r>
      <w:r w:rsidRPr="009C07B9">
        <w:rPr>
          <w:rFonts w:ascii="Arial" w:hAnsi="Arial" w:cs="Arial"/>
          <w:sz w:val="24"/>
          <w:szCs w:val="24"/>
        </w:rPr>
        <w:t>zvodjač je dužan da o svom trošku otkloni sve nedostatke, koji se pokažu u toku garantnog roka, saglasno članu 687 stav 1 Zakona o obligacionim odnosima.</w:t>
      </w:r>
      <w:proofErr w:type="gramEnd"/>
      <w:r w:rsidRPr="009C07B9">
        <w:rPr>
          <w:rFonts w:ascii="Arial" w:hAnsi="Arial" w:cs="Arial"/>
          <w:sz w:val="24"/>
          <w:szCs w:val="24"/>
        </w:rPr>
        <w:t xml:space="preserve">  </w:t>
      </w:r>
    </w:p>
    <w:p w:rsidR="00122C50" w:rsidRPr="009C07B9" w:rsidRDefault="00122C50" w:rsidP="00122C50">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Izvodjač je dužan da po završenim radovima povuče sa gradilišta svoje radnike, ukloni preostali materijal, opremu, sredstva za rad i privremene objekte koje je koristio u toku rada, očisti gradilište od otpadaka koje je napravio i uredi i očisti okolinu gradjevine i samu gradjevinu (objekat na kome je izvodio radove).</w:t>
      </w:r>
    </w:p>
    <w:p w:rsidR="00122C50" w:rsidRPr="009C07B9" w:rsidRDefault="00122C50" w:rsidP="00122C50">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Pregled i primopredaja izvedenih radova vršiće se prema propisima koji važe u sjedištu Naručioca. Obavijest da su radovi završeni Izvođač podnosi Naručiocu preko Nadzornog organa.</w:t>
      </w:r>
    </w:p>
    <w:p w:rsidR="00122C50" w:rsidRPr="009C07B9" w:rsidRDefault="00122C50" w:rsidP="00122C50">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 xml:space="preserve">Po obavljenom pregledu i primopredaji izvedenih radova i otklanjanju utvrđenih nedostataka, ugovorene strane će preko svojih ovlašćenih predstavnika u roku od 15 dana izvršiti konačni obračun izvedenih radova. </w:t>
      </w:r>
    </w:p>
    <w:p w:rsidR="00122C50" w:rsidRPr="009C07B9" w:rsidRDefault="00122C50" w:rsidP="00122C50">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Naručilac i Izvodjač su saglasni da sastavni dio ovog ugovora čine:</w:t>
      </w:r>
    </w:p>
    <w:p w:rsidR="00122C50" w:rsidRPr="009C07B9" w:rsidRDefault="00122C50" w:rsidP="00122C50">
      <w:pPr>
        <w:spacing w:after="0" w:line="240" w:lineRule="auto"/>
        <w:jc w:val="both"/>
        <w:rPr>
          <w:rFonts w:ascii="Arial" w:hAnsi="Arial" w:cs="Arial"/>
          <w:sz w:val="24"/>
          <w:szCs w:val="24"/>
          <w:lang w:val="sl-SI"/>
        </w:rPr>
      </w:pPr>
      <w:r w:rsidRPr="009C07B9">
        <w:rPr>
          <w:rFonts w:ascii="Arial" w:eastAsia="Times New Roman" w:hAnsi="Arial" w:cs="Arial"/>
          <w:color w:val="000000"/>
          <w:sz w:val="24"/>
          <w:szCs w:val="24"/>
          <w:lang w:val="sl-SI"/>
        </w:rPr>
        <w:t xml:space="preserve">- </w:t>
      </w:r>
      <w:r w:rsidRPr="009C07B9">
        <w:rPr>
          <w:rFonts w:ascii="Arial" w:hAnsi="Arial" w:cs="Arial"/>
          <w:sz w:val="24"/>
          <w:szCs w:val="24"/>
          <w:lang w:val="sl-SI"/>
        </w:rPr>
        <w:t>ponuda Izvođača,</w:t>
      </w:r>
    </w:p>
    <w:p w:rsidR="00122C50" w:rsidRPr="009C07B9" w:rsidRDefault="00122C50" w:rsidP="00122C50">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 garancija za dobro izvršenje ugovora </w:t>
      </w:r>
      <w:r>
        <w:rPr>
          <w:rFonts w:ascii="Arial" w:hAnsi="Arial" w:cs="Arial"/>
          <w:sz w:val="24"/>
          <w:szCs w:val="24"/>
          <w:lang w:val="sl-SI"/>
        </w:rPr>
        <w:t>za slučaj povrede ugovorenih obaveza</w:t>
      </w:r>
    </w:p>
    <w:p w:rsidR="00122C50" w:rsidRDefault="00122C50" w:rsidP="00122C50">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122C50" w:rsidRDefault="00122C50" w:rsidP="00122C50">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122C50" w:rsidRDefault="00122C50" w:rsidP="00122C50">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122C50" w:rsidRDefault="00122C50" w:rsidP="00122C50">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122C50" w:rsidRDefault="00122C50" w:rsidP="00122C50">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122C50" w:rsidRPr="009C07B9" w:rsidRDefault="00122C50" w:rsidP="00122C50">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122C50" w:rsidRDefault="00122C50" w:rsidP="00122C50">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122C50" w:rsidRPr="009C07B9" w:rsidRDefault="00122C50" w:rsidP="00122C50">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122C50" w:rsidRPr="009C07B9" w:rsidRDefault="00122C50" w:rsidP="00122C50">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122C50" w:rsidRPr="009C07B9" w:rsidRDefault="00122C50" w:rsidP="00122C50">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122C50" w:rsidRPr="009C07B9" w:rsidRDefault="00122C50" w:rsidP="00122C50">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122C50" w:rsidRPr="00BF7ED4" w:rsidRDefault="00122C50" w:rsidP="00122C50">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Ugovor o javnoj nabavci koji je zaključen uz kršenje antikorupcijskog pravila ništav je,  u skladu sa članom </w:t>
      </w:r>
      <w:r>
        <w:rPr>
          <w:rFonts w:ascii="Arial" w:hAnsi="Arial" w:cs="Arial"/>
          <w:sz w:val="24"/>
          <w:szCs w:val="24"/>
          <w:lang w:val="sl-SI"/>
        </w:rPr>
        <w:t>38</w:t>
      </w:r>
      <w:r w:rsidRPr="009C07B9">
        <w:rPr>
          <w:rFonts w:ascii="Arial" w:hAnsi="Arial" w:cs="Arial"/>
          <w:sz w:val="24"/>
          <w:szCs w:val="24"/>
          <w:lang w:val="sl-SI"/>
        </w:rPr>
        <w:t xml:space="preserve"> stav </w:t>
      </w:r>
      <w:r>
        <w:rPr>
          <w:rFonts w:ascii="Arial" w:hAnsi="Arial" w:cs="Arial"/>
          <w:sz w:val="24"/>
          <w:szCs w:val="24"/>
          <w:lang w:val="sl-SI"/>
        </w:rPr>
        <w:t>3</w:t>
      </w:r>
      <w:r w:rsidRPr="009C07B9">
        <w:rPr>
          <w:rFonts w:ascii="Arial" w:hAnsi="Arial" w:cs="Arial"/>
          <w:sz w:val="24"/>
          <w:szCs w:val="24"/>
          <w:lang w:val="sl-SI"/>
        </w:rPr>
        <w:t xml:space="preserve"> Zakona o javnim nabavkama („Sl. list CG“ br. </w:t>
      </w:r>
      <w:r>
        <w:rPr>
          <w:rFonts w:ascii="Arial" w:hAnsi="Arial" w:cs="Arial"/>
          <w:sz w:val="24"/>
          <w:szCs w:val="24"/>
          <w:lang w:val="sl-SI"/>
        </w:rPr>
        <w:t>074/19</w:t>
      </w:r>
      <w:r w:rsidRPr="009C07B9">
        <w:rPr>
          <w:rFonts w:ascii="Arial" w:hAnsi="Arial" w:cs="Arial"/>
          <w:sz w:val="24"/>
          <w:szCs w:val="24"/>
          <w:lang w:val="sl-SI"/>
        </w:rPr>
        <w:t>).</w:t>
      </w:r>
    </w:p>
    <w:p w:rsidR="00122C50" w:rsidRDefault="00122C50" w:rsidP="00122C50">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sym w:font="Wingdings" w:char="F0A8"/>
      </w:r>
      <w:r w:rsidRPr="007974D5">
        <w:rPr>
          <w:rFonts w:ascii="Arial" w:eastAsia="Times New Roman" w:hAnsi="Arial" w:cs="Arial"/>
          <w:color w:val="000000"/>
          <w:sz w:val="24"/>
          <w:szCs w:val="24"/>
        </w:rPr>
        <w:t xml:space="preserve"> Ugovor o javnoj nabavci tokom njegovog trajanja može da se izmijeni bez sprovođenja novog postupka javne nabavke u skladu </w:t>
      </w:r>
      <w:proofErr w:type="gramStart"/>
      <w:r w:rsidRPr="007974D5">
        <w:rPr>
          <w:rFonts w:ascii="Arial" w:eastAsia="Times New Roman" w:hAnsi="Arial" w:cs="Arial"/>
          <w:color w:val="000000"/>
          <w:sz w:val="24"/>
          <w:szCs w:val="24"/>
        </w:rPr>
        <w:t>sa</w:t>
      </w:r>
      <w:proofErr w:type="gramEnd"/>
      <w:r w:rsidRPr="007974D5">
        <w:rPr>
          <w:rFonts w:ascii="Arial" w:eastAsia="Times New Roman" w:hAnsi="Arial" w:cs="Arial"/>
          <w:color w:val="000000"/>
          <w:sz w:val="24"/>
          <w:szCs w:val="24"/>
        </w:rPr>
        <w:t xml:space="preserve"> članom 151 Zakona o javnim nabavkama: </w:t>
      </w:r>
    </w:p>
    <w:p w:rsidR="00122C50" w:rsidRPr="00AA11B6" w:rsidRDefault="00122C50" w:rsidP="00122C50">
      <w:pPr>
        <w:pStyle w:val="ListParagraph"/>
        <w:numPr>
          <w:ilvl w:val="0"/>
          <w:numId w:val="20"/>
        </w:numPr>
        <w:spacing w:after="0" w:line="240" w:lineRule="auto"/>
        <w:jc w:val="both"/>
        <w:rPr>
          <w:rFonts w:ascii="Arial" w:eastAsia="Times New Roman" w:hAnsi="Arial" w:cs="Arial"/>
          <w:b/>
          <w:bCs/>
          <w:color w:val="FF0000"/>
          <w:sz w:val="24"/>
          <w:szCs w:val="24"/>
        </w:rPr>
      </w:pPr>
      <w:r w:rsidRPr="00AA11B6">
        <w:rPr>
          <w:rFonts w:ascii="Arial" w:eastAsia="Times New Roman" w:hAnsi="Arial" w:cs="Arial"/>
          <w:color w:val="000000"/>
          <w:sz w:val="24"/>
          <w:szCs w:val="24"/>
        </w:rPr>
        <w:t xml:space="preserve">radi nabavke dodatnih radova koji su postali neophodni, a koji nijesu bili uključeni u prvobitni ugovor o javnoj nabavci, ako promjena privrednog subjekta sa kojim je </w:t>
      </w:r>
      <w:r w:rsidRPr="00AA11B6">
        <w:rPr>
          <w:rFonts w:ascii="Arial" w:eastAsia="Times New Roman" w:hAnsi="Arial" w:cs="Arial"/>
          <w:color w:val="000000"/>
          <w:sz w:val="24"/>
          <w:szCs w:val="24"/>
        </w:rPr>
        <w:lastRenderedPageBreak/>
        <w:t>zaključen ugovornije moguća iz ekonomskih ili tehničkih razloga, kao što su zahtjevi kompatibilnosti sa postojećom opremom, uslugama ili radovima nabavljenim u oviru prvobitne nabavka i može da prouzrokuje značajne poteškoće ili znatno povećanje troškova za naručioca a povećanje vrijednosti ugovora nije veće od 20% vrijednosti prvobitnog ugovora.</w:t>
      </w:r>
    </w:p>
    <w:p w:rsidR="00122C50" w:rsidRPr="00AA11B6" w:rsidRDefault="00122C50" w:rsidP="00122C50">
      <w:pPr>
        <w:pStyle w:val="ListParagraph"/>
        <w:numPr>
          <w:ilvl w:val="0"/>
          <w:numId w:val="20"/>
        </w:numPr>
        <w:spacing w:after="0" w:line="240" w:lineRule="auto"/>
        <w:jc w:val="both"/>
        <w:rPr>
          <w:rFonts w:ascii="Arial" w:eastAsia="Times New Roman" w:hAnsi="Arial" w:cs="Arial"/>
          <w:b/>
          <w:bCs/>
          <w:color w:val="FF0000"/>
          <w:sz w:val="24"/>
          <w:szCs w:val="24"/>
        </w:rPr>
      </w:pPr>
      <w:r>
        <w:rPr>
          <w:rFonts w:ascii="Arial" w:eastAsia="Times New Roman" w:hAnsi="Arial" w:cs="Arial"/>
          <w:color w:val="000000"/>
          <w:sz w:val="24"/>
          <w:szCs w:val="24"/>
        </w:rPr>
        <w:t xml:space="preserve">kada je potreba za izmjenom ugovora nastala zbog okolnosti koje naručilac u vrijeme zaključivanja ugovora nije mogao da predvidi, a izmjenom se ne mijenja priroda ugovora a povećanje vrijednosti ugovora nije veće od 20% vrijednosti prvobitnog ugovora </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b/>
          <w:bCs/>
          <w:color w:val="FF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6" w:name="_Toc44578275"/>
      <w:r w:rsidRPr="007974D5">
        <w:rPr>
          <w:rFonts w:ascii="Arial" w:eastAsia="Times New Roman" w:hAnsi="Arial" w:cs="Arial"/>
          <w:b/>
          <w:bCs/>
          <w:sz w:val="24"/>
          <w:szCs w:val="24"/>
        </w:rPr>
        <w:t>ZAHTJEV ZA POJAŠNJENJE ILI IZMJENU I DOPUNU TENDERSKE DOKUMENTACIJE</w:t>
      </w:r>
      <w:bookmarkEnd w:id="6"/>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može da predloži naručiocu da izmijeni i/ili dopuni tendersku dokumentaciju, u roku </w:t>
      </w:r>
      <w:proofErr w:type="gramStart"/>
      <w:r w:rsidRPr="007974D5">
        <w:rPr>
          <w:rFonts w:ascii="Arial" w:eastAsia="Times New Roman" w:hAnsi="Arial" w:cs="Arial"/>
          <w:sz w:val="24"/>
          <w:szCs w:val="24"/>
        </w:rPr>
        <w:t>od</w:t>
      </w:r>
      <w:proofErr w:type="gramEnd"/>
      <w:r w:rsidRPr="007974D5">
        <w:rPr>
          <w:rFonts w:ascii="Arial" w:eastAsia="Times New Roman" w:hAnsi="Arial" w:cs="Arial"/>
          <w:sz w:val="24"/>
          <w:szCs w:val="24"/>
        </w:rPr>
        <w:t xml:space="preserve"> osam dana od dana objavljivanja, odnosno dostavljanja tenderske dokumentacije u skladu sa članom 94 st. 4 i 5 Zakona o javnim nabavkama.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ima pravo da pisanim zahtjevom traži </w:t>
      </w:r>
      <w:proofErr w:type="gramStart"/>
      <w:r w:rsidRPr="007974D5">
        <w:rPr>
          <w:rFonts w:ascii="Arial" w:eastAsia="Times New Roman" w:hAnsi="Arial" w:cs="Arial"/>
          <w:sz w:val="24"/>
          <w:szCs w:val="24"/>
        </w:rPr>
        <w:t>od</w:t>
      </w:r>
      <w:proofErr w:type="gramEnd"/>
      <w:r w:rsidRPr="007974D5">
        <w:rPr>
          <w:rFonts w:ascii="Arial" w:eastAsia="Times New Roman" w:hAnsi="Arial" w:cs="Arial"/>
          <w:sz w:val="24"/>
          <w:szCs w:val="24"/>
        </w:rPr>
        <w:t xml:space="preserve"> naručioca pojašnjenje tenderske dokumentacije najkasnije deset dana prije isteka roka određenog za dostavljanje ponuda.</w:t>
      </w:r>
    </w:p>
    <w:p w:rsidR="007974D5" w:rsidRPr="007974D5" w:rsidRDefault="007974D5" w:rsidP="007974D5">
      <w:pPr>
        <w:spacing w:after="0" w:line="240" w:lineRule="auto"/>
        <w:jc w:val="both"/>
        <w:rPr>
          <w:rFonts w:ascii="Arial" w:eastAsia="Times New Roman" w:hAnsi="Arial" w:cs="Arial"/>
          <w:sz w:val="24"/>
          <w:szCs w:val="24"/>
        </w:rPr>
      </w:pPr>
    </w:p>
    <w:p w:rsid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Zahtjev se podnosi isključivo u pisanoj formi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adresu naručioca, e-mail-om</w:t>
      </w:r>
      <w:r w:rsidR="00BE7D22">
        <w:rPr>
          <w:rFonts w:ascii="Arial" w:eastAsia="Times New Roman" w:hAnsi="Arial" w:cs="Arial"/>
          <w:color w:val="000000"/>
          <w:sz w:val="24"/>
          <w:szCs w:val="24"/>
        </w:rPr>
        <w:t>.</w:t>
      </w:r>
      <w:r w:rsidRPr="007974D5">
        <w:rPr>
          <w:rFonts w:ascii="Arial" w:eastAsia="Times New Roman" w:hAnsi="Arial" w:cs="Arial"/>
          <w:color w:val="000000"/>
          <w:sz w:val="24"/>
          <w:szCs w:val="24"/>
        </w:rPr>
        <w:t xml:space="preserve"> </w:t>
      </w: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6A10BD" w:rsidRDefault="006A10BD" w:rsidP="007974D5">
      <w:pPr>
        <w:spacing w:after="0" w:line="240" w:lineRule="auto"/>
        <w:jc w:val="both"/>
        <w:rPr>
          <w:rFonts w:ascii="Arial" w:eastAsia="Times New Roman" w:hAnsi="Arial" w:cs="Arial"/>
          <w:color w:val="000000"/>
          <w:sz w:val="24"/>
          <w:szCs w:val="24"/>
        </w:rPr>
      </w:pPr>
    </w:p>
    <w:p w:rsidR="00122C50" w:rsidRDefault="00122C50" w:rsidP="007974D5">
      <w:pPr>
        <w:spacing w:after="0" w:line="240" w:lineRule="auto"/>
        <w:jc w:val="both"/>
        <w:rPr>
          <w:rFonts w:ascii="Arial" w:eastAsia="Times New Roman" w:hAnsi="Arial" w:cs="Arial"/>
          <w:color w:val="000000"/>
          <w:sz w:val="24"/>
          <w:szCs w:val="24"/>
        </w:rPr>
      </w:pPr>
    </w:p>
    <w:p w:rsidR="005F1D36" w:rsidRDefault="005F1D36" w:rsidP="007974D5">
      <w:pPr>
        <w:spacing w:after="0" w:line="240" w:lineRule="auto"/>
        <w:jc w:val="both"/>
        <w:rPr>
          <w:rFonts w:ascii="Arial" w:eastAsia="Times New Roman" w:hAnsi="Arial" w:cs="Arial"/>
          <w:color w:val="000000"/>
          <w:sz w:val="24"/>
          <w:szCs w:val="24"/>
        </w:rPr>
      </w:pPr>
    </w:p>
    <w:p w:rsidR="005F1D36" w:rsidRDefault="005F1D36" w:rsidP="007974D5">
      <w:pPr>
        <w:spacing w:after="0" w:line="240" w:lineRule="auto"/>
        <w:jc w:val="both"/>
        <w:rPr>
          <w:rFonts w:ascii="Arial" w:eastAsia="Times New Roman" w:hAnsi="Arial" w:cs="Arial"/>
          <w:color w:val="000000"/>
          <w:sz w:val="24"/>
          <w:szCs w:val="24"/>
        </w:rPr>
      </w:pPr>
    </w:p>
    <w:p w:rsidR="005F1D36" w:rsidRPr="007974D5" w:rsidRDefault="005F1D36"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color w:val="000000"/>
          <w:sz w:val="24"/>
          <w:szCs w:val="24"/>
        </w:rPr>
      </w:pPr>
      <w:bookmarkStart w:id="7" w:name="_Toc416180136"/>
      <w:bookmarkStart w:id="8" w:name="_Toc508349235"/>
      <w:bookmarkStart w:id="9" w:name="_Toc44578276"/>
      <w:r w:rsidRPr="007974D5">
        <w:rPr>
          <w:rFonts w:ascii="Arial" w:eastAsia="Times New Roman" w:hAnsi="Arial" w:cs="Arial"/>
          <w:b/>
          <w:bCs/>
          <w:sz w:val="24"/>
          <w:szCs w:val="24"/>
        </w:rPr>
        <w:lastRenderedPageBreak/>
        <w:t>IZJAVA NARUČIOCA O NEPOSTOJANJU SUKOBA INTERESA</w:t>
      </w:r>
      <w:bookmarkEnd w:id="7"/>
      <w:bookmarkEnd w:id="8"/>
      <w:bookmarkEnd w:id="9"/>
    </w:p>
    <w:p w:rsidR="007974D5" w:rsidRPr="007974D5" w:rsidRDefault="007974D5" w:rsidP="007974D5">
      <w:pPr>
        <w:tabs>
          <w:tab w:val="left" w:pos="1701"/>
          <w:tab w:val="left" w:pos="4820"/>
        </w:tabs>
        <w:spacing w:after="0" w:line="240" w:lineRule="auto"/>
        <w:jc w:val="both"/>
        <w:rPr>
          <w:rFonts w:ascii="Arial" w:eastAsia="Times New Roman" w:hAnsi="Arial" w:cs="Arial"/>
          <w:color w:val="000000"/>
          <w:sz w:val="24"/>
          <w:szCs w:val="24"/>
          <w:u w:val="single"/>
        </w:rPr>
      </w:pPr>
    </w:p>
    <w:p w:rsidR="007974D5" w:rsidRPr="007974D5" w:rsidRDefault="005A2055" w:rsidP="007974D5">
      <w:pPr>
        <w:tabs>
          <w:tab w:val="left" w:pos="1701"/>
          <w:tab w:val="left" w:pos="482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u w:val="single"/>
        </w:rPr>
        <w:t>Opština Bar</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Broj: </w:t>
      </w:r>
      <w:r w:rsidR="00B11467">
        <w:rPr>
          <w:rFonts w:ascii="Arial" w:eastAsia="Times New Roman" w:hAnsi="Arial" w:cs="Arial"/>
          <w:color w:val="000000"/>
          <w:sz w:val="24"/>
          <w:szCs w:val="24"/>
        </w:rPr>
        <w:t>01-018/20-2110</w:t>
      </w: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Mjesto i datum: </w:t>
      </w:r>
      <w:r w:rsidR="005A2055">
        <w:rPr>
          <w:rFonts w:ascii="Arial" w:eastAsia="Times New Roman" w:hAnsi="Arial" w:cs="Arial"/>
          <w:color w:val="000000"/>
          <w:sz w:val="24"/>
          <w:szCs w:val="24"/>
        </w:rPr>
        <w:t xml:space="preserve">Bar, </w:t>
      </w:r>
      <w:r w:rsidR="00B11467">
        <w:rPr>
          <w:rFonts w:ascii="Arial" w:eastAsia="Times New Roman" w:hAnsi="Arial" w:cs="Arial"/>
          <w:color w:val="000000"/>
          <w:sz w:val="24"/>
          <w:szCs w:val="24"/>
        </w:rPr>
        <w:t>07.08.2020.godine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tabs>
          <w:tab w:val="left" w:pos="3290"/>
        </w:tabs>
        <w:spacing w:after="0" w:line="240" w:lineRule="auto"/>
        <w:ind w:firstLine="708"/>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U skladu </w:t>
      </w:r>
      <w:proofErr w:type="gramStart"/>
      <w:r w:rsidRPr="007974D5">
        <w:rPr>
          <w:rFonts w:ascii="Arial" w:eastAsia="Times New Roman" w:hAnsi="Arial" w:cs="Arial"/>
          <w:color w:val="000000"/>
          <w:sz w:val="24"/>
          <w:szCs w:val="24"/>
        </w:rPr>
        <w:t>sa</w:t>
      </w:r>
      <w:proofErr w:type="gramEnd"/>
      <w:r w:rsidRPr="007974D5">
        <w:rPr>
          <w:rFonts w:ascii="Arial" w:eastAsia="Times New Roman" w:hAnsi="Arial" w:cs="Arial"/>
          <w:color w:val="000000"/>
          <w:sz w:val="24"/>
          <w:szCs w:val="24"/>
        </w:rPr>
        <w:t xml:space="preserve"> članom 43 stav 1 Zakona o javnim nabavkama („Službeni list CG”, br.74/19), </w:t>
      </w:r>
    </w:p>
    <w:p w:rsidR="007974D5" w:rsidRPr="007974D5" w:rsidRDefault="007974D5" w:rsidP="007974D5">
      <w:pPr>
        <w:tabs>
          <w:tab w:val="left" w:pos="3290"/>
        </w:tabs>
        <w:spacing w:after="0" w:line="240" w:lineRule="auto"/>
        <w:jc w:val="both"/>
        <w:rPr>
          <w:rFonts w:ascii="Arial" w:eastAsia="Times New Roman" w:hAnsi="Arial" w:cs="Arial"/>
          <w:color w:val="000000"/>
          <w:sz w:val="24"/>
          <w:szCs w:val="24"/>
        </w:rPr>
      </w:pPr>
    </w:p>
    <w:p w:rsidR="007974D5" w:rsidRPr="007974D5" w:rsidRDefault="007974D5" w:rsidP="007974D5">
      <w:pPr>
        <w:tabs>
          <w:tab w:val="left" w:pos="3290"/>
        </w:tabs>
        <w:spacing w:after="0" w:line="240" w:lineRule="auto"/>
        <w:jc w:val="both"/>
        <w:rPr>
          <w:rFonts w:ascii="Arial" w:eastAsia="Times New Roman" w:hAnsi="Arial" w:cs="Arial"/>
          <w:color w:val="000000"/>
          <w:sz w:val="24"/>
          <w:szCs w:val="24"/>
        </w:rPr>
      </w:pPr>
    </w:p>
    <w:p w:rsidR="007974D5" w:rsidRPr="007974D5" w:rsidRDefault="007974D5" w:rsidP="007974D5">
      <w:pPr>
        <w:tabs>
          <w:tab w:val="left" w:pos="3290"/>
        </w:tabs>
        <w:spacing w:after="0" w:line="240" w:lineRule="auto"/>
        <w:jc w:val="center"/>
        <w:rPr>
          <w:rFonts w:ascii="Arial" w:eastAsia="Times New Roman" w:hAnsi="Arial" w:cs="Arial"/>
          <w:b/>
          <w:bCs/>
          <w:color w:val="000000"/>
          <w:sz w:val="32"/>
          <w:szCs w:val="32"/>
        </w:rPr>
      </w:pPr>
      <w:r w:rsidRPr="007974D5">
        <w:rPr>
          <w:rFonts w:ascii="Arial" w:eastAsia="Times New Roman" w:hAnsi="Arial" w:cs="Arial"/>
          <w:b/>
          <w:bCs/>
          <w:color w:val="000000"/>
          <w:sz w:val="32"/>
          <w:szCs w:val="32"/>
        </w:rPr>
        <w:t>Izjavljujem</w:t>
      </w:r>
    </w:p>
    <w:p w:rsidR="007974D5" w:rsidRPr="007974D5" w:rsidRDefault="007974D5" w:rsidP="007974D5">
      <w:pPr>
        <w:tabs>
          <w:tab w:val="left" w:pos="3290"/>
        </w:tabs>
        <w:spacing w:after="0" w:line="240" w:lineRule="auto"/>
        <w:jc w:val="both"/>
        <w:rPr>
          <w:rFonts w:ascii="Arial" w:eastAsia="Times New Roman" w:hAnsi="Arial" w:cs="Arial"/>
          <w:color w:val="000000"/>
          <w:sz w:val="24"/>
          <w:szCs w:val="24"/>
          <w:lang w:val="sr-Latn-CS"/>
        </w:rPr>
      </w:pPr>
    </w:p>
    <w:p w:rsidR="007974D5" w:rsidRPr="007974D5" w:rsidRDefault="007974D5" w:rsidP="007974D5">
      <w:pPr>
        <w:tabs>
          <w:tab w:val="left" w:pos="3290"/>
        </w:tabs>
        <w:spacing w:after="0" w:line="240" w:lineRule="auto"/>
        <w:jc w:val="both"/>
        <w:rPr>
          <w:rFonts w:ascii="Arial" w:eastAsia="Times New Roman" w:hAnsi="Arial" w:cs="Arial"/>
          <w:color w:val="000000"/>
          <w:sz w:val="24"/>
          <w:szCs w:val="24"/>
          <w:lang w:val="sr-Latn-CS"/>
        </w:rPr>
      </w:pPr>
    </w:p>
    <w:p w:rsidR="007974D5" w:rsidRPr="007974D5" w:rsidRDefault="007974D5" w:rsidP="005A2055">
      <w:pPr>
        <w:spacing w:after="0" w:line="20" w:lineRule="atLeast"/>
        <w:jc w:val="both"/>
        <w:rPr>
          <w:rFonts w:ascii="Arial" w:eastAsia="Times New Roman" w:hAnsi="Arial" w:cs="Arial"/>
          <w:color w:val="000000"/>
          <w:sz w:val="24"/>
          <w:szCs w:val="24"/>
        </w:rPr>
      </w:pPr>
      <w:proofErr w:type="gramStart"/>
      <w:r w:rsidRPr="007974D5">
        <w:rPr>
          <w:rFonts w:ascii="Arial" w:eastAsia="Times New Roman" w:hAnsi="Arial" w:cs="Arial"/>
          <w:color w:val="000000"/>
          <w:sz w:val="24"/>
          <w:szCs w:val="24"/>
        </w:rPr>
        <w:t>da</w:t>
      </w:r>
      <w:proofErr w:type="gramEnd"/>
      <w:r w:rsidRPr="007974D5">
        <w:rPr>
          <w:rFonts w:ascii="Arial" w:eastAsia="Times New Roman" w:hAnsi="Arial" w:cs="Arial"/>
          <w:color w:val="000000"/>
          <w:sz w:val="24"/>
          <w:szCs w:val="24"/>
        </w:rPr>
        <w:t xml:space="preserve"> u postupku javne nabavke redni broj </w:t>
      </w:r>
      <w:r w:rsidR="005A2055">
        <w:rPr>
          <w:rFonts w:ascii="Arial" w:eastAsia="Times New Roman" w:hAnsi="Arial" w:cs="Arial"/>
          <w:color w:val="000000"/>
          <w:sz w:val="24"/>
          <w:szCs w:val="24"/>
        </w:rPr>
        <w:t xml:space="preserve">64 iz Plana javne nabavke broj 01-018/20-1926 </w:t>
      </w:r>
      <w:r w:rsidRPr="007974D5">
        <w:rPr>
          <w:rFonts w:ascii="Arial" w:eastAsia="Times New Roman" w:hAnsi="Arial" w:cs="Arial"/>
          <w:color w:val="000000"/>
          <w:sz w:val="24"/>
          <w:szCs w:val="24"/>
        </w:rPr>
        <w:t xml:space="preserve">od </w:t>
      </w:r>
      <w:r w:rsidR="005A2055">
        <w:rPr>
          <w:rFonts w:ascii="Arial" w:eastAsia="Times New Roman" w:hAnsi="Arial" w:cs="Arial"/>
          <w:color w:val="000000"/>
          <w:sz w:val="24"/>
          <w:szCs w:val="24"/>
        </w:rPr>
        <w:t xml:space="preserve">21.07.2020. </w:t>
      </w:r>
      <w:proofErr w:type="gramStart"/>
      <w:r w:rsidR="005A2055">
        <w:rPr>
          <w:rFonts w:ascii="Arial" w:eastAsia="Times New Roman" w:hAnsi="Arial" w:cs="Arial"/>
          <w:color w:val="000000"/>
          <w:sz w:val="24"/>
          <w:szCs w:val="24"/>
        </w:rPr>
        <w:t>godine</w:t>
      </w:r>
      <w:proofErr w:type="gramEnd"/>
      <w:r w:rsidR="005A2055">
        <w:rPr>
          <w:rFonts w:ascii="Arial" w:eastAsia="Times New Roman" w:hAnsi="Arial" w:cs="Arial"/>
          <w:color w:val="000000"/>
          <w:sz w:val="24"/>
          <w:szCs w:val="24"/>
        </w:rPr>
        <w:t xml:space="preserve"> za </w:t>
      </w:r>
      <w:r w:rsidR="005A2055">
        <w:rPr>
          <w:rFonts w:ascii="Arial" w:hAnsi="Arial" w:cs="Arial"/>
          <w:sz w:val="24"/>
          <w:szCs w:val="24"/>
        </w:rPr>
        <w:t>u</w:t>
      </w:r>
      <w:r w:rsidR="005A2055" w:rsidRPr="005A2055">
        <w:rPr>
          <w:rFonts w:ascii="Arial" w:hAnsi="Arial" w:cs="Arial"/>
          <w:sz w:val="24"/>
          <w:szCs w:val="24"/>
        </w:rPr>
        <w:t xml:space="preserve">ređenje kod logor parka i zone „A“, Topolica I, po partijama i to: Partija 1. </w:t>
      </w:r>
      <w:proofErr w:type="gramStart"/>
      <w:r w:rsidR="005A2055" w:rsidRPr="005A2055">
        <w:rPr>
          <w:rFonts w:ascii="Arial" w:hAnsi="Arial" w:cs="Arial"/>
          <w:sz w:val="24"/>
          <w:szCs w:val="24"/>
        </w:rPr>
        <w:t>Izgradnja objekta fontane i Partija 2.</w:t>
      </w:r>
      <w:proofErr w:type="gramEnd"/>
      <w:r w:rsidR="005A2055" w:rsidRPr="005A2055">
        <w:rPr>
          <w:rFonts w:ascii="Arial" w:hAnsi="Arial" w:cs="Arial"/>
          <w:sz w:val="24"/>
          <w:szCs w:val="24"/>
        </w:rPr>
        <w:t xml:space="preserve"> Nabavka opreme za fontanu i izgradnja javne rasvjete</w:t>
      </w:r>
      <w:r w:rsidR="005A2055" w:rsidRPr="005A2055">
        <w:rPr>
          <w:rFonts w:ascii="Arial" w:eastAsia="Times New Roman" w:hAnsi="Arial" w:cs="Arial"/>
          <w:color w:val="000000"/>
          <w:sz w:val="24"/>
          <w:szCs w:val="24"/>
        </w:rPr>
        <w:t xml:space="preserve"> </w:t>
      </w:r>
      <w:r w:rsidRPr="005A2055">
        <w:rPr>
          <w:rFonts w:ascii="Arial" w:eastAsia="Times New Roman" w:hAnsi="Arial" w:cs="Arial"/>
          <w:color w:val="000000"/>
          <w:sz w:val="24"/>
          <w:szCs w:val="24"/>
        </w:rPr>
        <w:t>nijesam u sukobu interesa u smislu člana 41 stav 1 tačka 1 Zakona o javnim</w:t>
      </w:r>
      <w:r w:rsidRPr="007974D5">
        <w:rPr>
          <w:rFonts w:ascii="Arial" w:eastAsia="Times New Roman" w:hAnsi="Arial" w:cs="Arial"/>
          <w:color w:val="000000"/>
          <w:sz w:val="24"/>
          <w:szCs w:val="24"/>
        </w:rPr>
        <w:t xml:space="preserve"> nabavkama i da ne postoji ekonomski i drugi lični interes koji može uticati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moju nepristrasnost i nezavisnost u ovom postupku javne nabavke.</w:t>
      </w:r>
    </w:p>
    <w:p w:rsidR="007974D5" w:rsidRPr="007974D5" w:rsidRDefault="007974D5" w:rsidP="007974D5">
      <w:pPr>
        <w:tabs>
          <w:tab w:val="left" w:pos="3290"/>
        </w:tabs>
        <w:spacing w:after="0" w:line="240" w:lineRule="auto"/>
        <w:jc w:val="both"/>
        <w:rPr>
          <w:rFonts w:ascii="Arial" w:eastAsia="Times New Roman" w:hAnsi="Arial" w:cs="Arial"/>
          <w:color w:val="000000"/>
          <w:sz w:val="24"/>
          <w:szCs w:val="24"/>
        </w:rPr>
      </w:pPr>
    </w:p>
    <w:p w:rsidR="007974D5" w:rsidRPr="007974D5" w:rsidRDefault="007974D5" w:rsidP="007974D5">
      <w:pPr>
        <w:tabs>
          <w:tab w:val="left" w:pos="3290"/>
        </w:tabs>
        <w:spacing w:after="0" w:line="240" w:lineRule="auto"/>
        <w:jc w:val="both"/>
        <w:rPr>
          <w:rFonts w:ascii="Arial" w:eastAsia="Times New Roman" w:hAnsi="Arial" w:cs="Arial"/>
          <w:color w:val="000000"/>
          <w:sz w:val="24"/>
          <w:szCs w:val="24"/>
        </w:rPr>
      </w:pPr>
    </w:p>
    <w:p w:rsidR="00E6631C"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Predsjednik: </w:t>
      </w:r>
      <w:r w:rsidR="00E663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Dušan Raičević     </w:t>
      </w:r>
    </w:p>
    <w:p w:rsidR="005A2055"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7974D5" w:rsidRPr="007974D5" w:rsidRDefault="005A2055" w:rsidP="00E6631C">
      <w:pPr>
        <w:tabs>
          <w:tab w:val="left" w:pos="3290"/>
          <w:tab w:val="left" w:pos="648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E6631C">
        <w:rPr>
          <w:rFonts w:ascii="Arial" w:eastAsia="Times New Roman" w:hAnsi="Arial" w:cs="Arial"/>
          <w:color w:val="000000"/>
          <w:sz w:val="24"/>
          <w:szCs w:val="24"/>
        </w:rPr>
        <w:t xml:space="preserve"> </w:t>
      </w:r>
      <w:r>
        <w:rPr>
          <w:rFonts w:ascii="Arial" w:eastAsia="Times New Roman" w:hAnsi="Arial" w:cs="Arial"/>
          <w:color w:val="000000"/>
          <w:sz w:val="24"/>
          <w:szCs w:val="24"/>
        </w:rPr>
        <w:t>_______</w:t>
      </w:r>
      <w:r w:rsidR="007974D5" w:rsidRPr="007974D5">
        <w:rPr>
          <w:rFonts w:ascii="Arial" w:eastAsia="Times New Roman" w:hAnsi="Arial" w:cs="Arial"/>
          <w:color w:val="000000"/>
          <w:sz w:val="24"/>
          <w:szCs w:val="24"/>
        </w:rPr>
        <w:t>_____________</w:t>
      </w:r>
    </w:p>
    <w:p w:rsidR="005A2055" w:rsidRDefault="005A2055" w:rsidP="007974D5">
      <w:pPr>
        <w:tabs>
          <w:tab w:val="left" w:pos="3290"/>
        </w:tabs>
        <w:spacing w:after="0" w:line="240" w:lineRule="auto"/>
        <w:rPr>
          <w:rFonts w:ascii="Arial" w:eastAsia="Times New Roman" w:hAnsi="Arial" w:cs="Arial"/>
          <w:i/>
          <w:iCs/>
          <w:color w:val="000000"/>
          <w:sz w:val="24"/>
          <w:szCs w:val="24"/>
        </w:rPr>
      </w:pPr>
    </w:p>
    <w:p w:rsidR="005A2055" w:rsidRDefault="005A2055" w:rsidP="007974D5">
      <w:pPr>
        <w:tabs>
          <w:tab w:val="left" w:pos="3290"/>
        </w:tabs>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Predsjednik</w:t>
      </w:r>
      <w:r w:rsidR="007974D5" w:rsidRPr="007974D5">
        <w:rPr>
          <w:rFonts w:ascii="Arial" w:eastAsia="Times New Roman" w:hAnsi="Arial" w:cs="Arial"/>
          <w:iCs/>
          <w:color w:val="000000"/>
          <w:sz w:val="24"/>
          <w:szCs w:val="24"/>
        </w:rPr>
        <w:t xml:space="preserve"> komisije </w:t>
      </w:r>
      <w:r w:rsidR="007974D5" w:rsidRPr="007974D5">
        <w:rPr>
          <w:rFonts w:ascii="Arial" w:eastAsia="Times New Roman" w:hAnsi="Arial" w:cs="Arial"/>
          <w:sz w:val="24"/>
          <w:szCs w:val="24"/>
        </w:rPr>
        <w:t xml:space="preserve">za sprovođenje postupka javne </w:t>
      </w:r>
      <w:r>
        <w:rPr>
          <w:rFonts w:ascii="Arial" w:eastAsia="Times New Roman" w:hAnsi="Arial" w:cs="Arial"/>
          <w:sz w:val="24"/>
          <w:szCs w:val="24"/>
        </w:rPr>
        <w:t xml:space="preserve">nabavke: </w:t>
      </w:r>
      <w:r w:rsidR="00E6631C">
        <w:rPr>
          <w:rFonts w:ascii="Arial" w:eastAsia="Times New Roman" w:hAnsi="Arial" w:cs="Arial"/>
          <w:sz w:val="24"/>
          <w:szCs w:val="24"/>
        </w:rPr>
        <w:t xml:space="preserve">         </w:t>
      </w:r>
      <w:r>
        <w:rPr>
          <w:rFonts w:ascii="Arial" w:eastAsia="Times New Roman" w:hAnsi="Arial" w:cs="Arial"/>
          <w:sz w:val="24"/>
          <w:szCs w:val="24"/>
        </w:rPr>
        <w:t>Asim Andrić</w:t>
      </w:r>
      <w:r>
        <w:rPr>
          <w:rFonts w:ascii="Arial" w:eastAsia="Times New Roman" w:hAnsi="Arial" w:cs="Arial"/>
          <w:iCs/>
          <w:color w:val="000000"/>
          <w:sz w:val="24"/>
          <w:szCs w:val="24"/>
        </w:rPr>
        <w:t xml:space="preserve">        </w:t>
      </w:r>
    </w:p>
    <w:p w:rsidR="005A2055" w:rsidRDefault="005A2055" w:rsidP="007974D5">
      <w:pPr>
        <w:tabs>
          <w:tab w:val="left" w:pos="3290"/>
        </w:tabs>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 xml:space="preserve"> </w:t>
      </w:r>
    </w:p>
    <w:p w:rsidR="007974D5" w:rsidRPr="007974D5" w:rsidRDefault="005A2055" w:rsidP="007974D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iCs/>
          <w:color w:val="000000"/>
          <w:sz w:val="24"/>
          <w:szCs w:val="24"/>
        </w:rPr>
        <w:t xml:space="preserve">                                                                                                    ____</w:t>
      </w:r>
      <w:r w:rsidR="007974D5" w:rsidRPr="007974D5">
        <w:rPr>
          <w:rFonts w:ascii="Arial" w:eastAsia="Times New Roman" w:hAnsi="Arial" w:cs="Arial"/>
          <w:color w:val="000000"/>
          <w:sz w:val="24"/>
          <w:szCs w:val="24"/>
        </w:rPr>
        <w:t>________________</w:t>
      </w:r>
    </w:p>
    <w:p w:rsidR="005A2055" w:rsidRDefault="005A2055" w:rsidP="005A2055">
      <w:pPr>
        <w:tabs>
          <w:tab w:val="left" w:pos="3290"/>
        </w:tabs>
        <w:spacing w:after="0" w:line="240" w:lineRule="auto"/>
        <w:rPr>
          <w:rFonts w:ascii="Arial" w:eastAsia="Times New Roman" w:hAnsi="Arial" w:cs="Arial"/>
          <w:i/>
          <w:iCs/>
          <w:color w:val="000000"/>
          <w:sz w:val="24"/>
          <w:szCs w:val="24"/>
        </w:rPr>
      </w:pPr>
    </w:p>
    <w:p w:rsidR="005A2055" w:rsidRDefault="007974D5" w:rsidP="005A2055">
      <w:pPr>
        <w:tabs>
          <w:tab w:val="left" w:pos="3290"/>
        </w:tabs>
        <w:spacing w:after="0" w:line="240" w:lineRule="auto"/>
        <w:rPr>
          <w:rFonts w:ascii="Arial" w:eastAsia="Times New Roman" w:hAnsi="Arial" w:cs="Arial"/>
          <w:iCs/>
          <w:color w:val="000000"/>
          <w:sz w:val="24"/>
          <w:szCs w:val="24"/>
        </w:rPr>
      </w:pPr>
      <w:r w:rsidRPr="007974D5">
        <w:rPr>
          <w:rFonts w:ascii="Arial" w:eastAsia="Times New Roman" w:hAnsi="Arial" w:cs="Arial"/>
          <w:iCs/>
          <w:color w:val="000000"/>
          <w:sz w:val="24"/>
          <w:szCs w:val="24"/>
        </w:rPr>
        <w:t xml:space="preserve">Član komisije </w:t>
      </w:r>
      <w:r w:rsidRPr="007974D5">
        <w:rPr>
          <w:rFonts w:ascii="Arial" w:eastAsia="Times New Roman" w:hAnsi="Arial" w:cs="Arial"/>
          <w:sz w:val="24"/>
          <w:szCs w:val="24"/>
        </w:rPr>
        <w:t>za sprovođenje postupka javne nabavk</w:t>
      </w:r>
      <w:r w:rsidRPr="007974D5">
        <w:rPr>
          <w:rFonts w:ascii="Arial" w:eastAsia="Times New Roman" w:hAnsi="Arial" w:cs="Arial"/>
          <w:iCs/>
          <w:color w:val="000000"/>
          <w:sz w:val="24"/>
          <w:szCs w:val="24"/>
        </w:rPr>
        <w:t>e</w:t>
      </w:r>
      <w:r w:rsidR="005A2055">
        <w:rPr>
          <w:rFonts w:ascii="Arial" w:eastAsia="Times New Roman" w:hAnsi="Arial" w:cs="Arial"/>
          <w:iCs/>
          <w:color w:val="000000"/>
          <w:sz w:val="24"/>
          <w:szCs w:val="24"/>
        </w:rPr>
        <w:t>:</w:t>
      </w:r>
      <w:r w:rsidR="00E6631C">
        <w:rPr>
          <w:rFonts w:ascii="Arial" w:eastAsia="Times New Roman" w:hAnsi="Arial" w:cs="Arial"/>
          <w:iCs/>
          <w:color w:val="000000"/>
          <w:sz w:val="24"/>
          <w:szCs w:val="24"/>
        </w:rPr>
        <w:t xml:space="preserve">                  </w:t>
      </w:r>
      <w:r w:rsidR="005A2055">
        <w:rPr>
          <w:rFonts w:ascii="Arial" w:eastAsia="Times New Roman" w:hAnsi="Arial" w:cs="Arial"/>
          <w:iCs/>
          <w:color w:val="000000"/>
          <w:sz w:val="24"/>
          <w:szCs w:val="24"/>
        </w:rPr>
        <w:t xml:space="preserve"> Igor Milošević</w:t>
      </w:r>
    </w:p>
    <w:p w:rsidR="005A2055" w:rsidRDefault="005A2055" w:rsidP="005A2055">
      <w:pPr>
        <w:tabs>
          <w:tab w:val="left" w:pos="3290"/>
        </w:tabs>
        <w:spacing w:after="0" w:line="240" w:lineRule="auto"/>
        <w:rPr>
          <w:rFonts w:ascii="Arial" w:eastAsia="Times New Roman" w:hAnsi="Arial" w:cs="Arial"/>
          <w:color w:val="000000"/>
          <w:sz w:val="24"/>
          <w:szCs w:val="24"/>
        </w:rPr>
      </w:pPr>
    </w:p>
    <w:p w:rsidR="007974D5" w:rsidRPr="007974D5"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______________</w:t>
      </w:r>
      <w:r w:rsidR="00E6631C">
        <w:rPr>
          <w:rFonts w:ascii="Arial" w:eastAsia="Times New Roman" w:hAnsi="Arial" w:cs="Arial"/>
          <w:color w:val="000000"/>
          <w:sz w:val="24"/>
          <w:szCs w:val="24"/>
        </w:rPr>
        <w:t>_______</w:t>
      </w:r>
    </w:p>
    <w:p w:rsidR="007974D5" w:rsidRPr="007974D5" w:rsidRDefault="00E6631C" w:rsidP="007974D5">
      <w:pPr>
        <w:spacing w:after="0" w:line="240" w:lineRule="auto"/>
        <w:ind w:left="6372"/>
        <w:jc w:val="center"/>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 </w:t>
      </w:r>
      <w:r w:rsidR="005A2055">
        <w:rPr>
          <w:rFonts w:ascii="Arial" w:eastAsia="Times New Roman" w:hAnsi="Arial" w:cs="Arial"/>
          <w:i/>
          <w:iCs/>
          <w:color w:val="000000"/>
          <w:sz w:val="24"/>
          <w:szCs w:val="24"/>
        </w:rPr>
        <w:t xml:space="preserve">                   </w:t>
      </w:r>
    </w:p>
    <w:p w:rsidR="005A2055" w:rsidRDefault="007974D5" w:rsidP="005A2055">
      <w:pPr>
        <w:tabs>
          <w:tab w:val="left" w:pos="3290"/>
        </w:tabs>
        <w:spacing w:after="0" w:line="240" w:lineRule="auto"/>
        <w:rPr>
          <w:rFonts w:ascii="Arial" w:eastAsia="Times New Roman" w:hAnsi="Arial" w:cs="Arial"/>
          <w:iCs/>
          <w:color w:val="000000"/>
          <w:sz w:val="24"/>
          <w:szCs w:val="24"/>
        </w:rPr>
      </w:pPr>
      <w:r w:rsidRPr="007974D5">
        <w:rPr>
          <w:rFonts w:ascii="Arial" w:eastAsia="Times New Roman" w:hAnsi="Arial" w:cs="Arial"/>
          <w:iCs/>
          <w:color w:val="000000"/>
          <w:sz w:val="24"/>
          <w:szCs w:val="24"/>
        </w:rPr>
        <w:t xml:space="preserve">Član komisije </w:t>
      </w:r>
      <w:r w:rsidRPr="007974D5">
        <w:rPr>
          <w:rFonts w:ascii="Arial" w:eastAsia="Times New Roman" w:hAnsi="Arial" w:cs="Arial"/>
          <w:sz w:val="24"/>
          <w:szCs w:val="24"/>
        </w:rPr>
        <w:t>za sprovođenje postupka javne nabavk</w:t>
      </w:r>
      <w:r w:rsidRPr="007974D5">
        <w:rPr>
          <w:rFonts w:ascii="Arial" w:eastAsia="Times New Roman" w:hAnsi="Arial" w:cs="Arial"/>
          <w:iCs/>
          <w:color w:val="000000"/>
          <w:sz w:val="24"/>
          <w:szCs w:val="24"/>
        </w:rPr>
        <w:t>e</w:t>
      </w:r>
      <w:r w:rsidR="005A2055">
        <w:rPr>
          <w:rFonts w:ascii="Arial" w:eastAsia="Times New Roman" w:hAnsi="Arial" w:cs="Arial"/>
          <w:iCs/>
          <w:color w:val="000000"/>
          <w:sz w:val="24"/>
          <w:szCs w:val="24"/>
        </w:rPr>
        <w:t xml:space="preserve">: </w:t>
      </w:r>
      <w:r w:rsidR="00E6631C">
        <w:rPr>
          <w:rFonts w:ascii="Arial" w:eastAsia="Times New Roman" w:hAnsi="Arial" w:cs="Arial"/>
          <w:iCs/>
          <w:color w:val="000000"/>
          <w:sz w:val="24"/>
          <w:szCs w:val="24"/>
        </w:rPr>
        <w:t xml:space="preserve">              </w:t>
      </w:r>
      <w:r w:rsidR="005A2055">
        <w:rPr>
          <w:rFonts w:ascii="Arial" w:eastAsia="Times New Roman" w:hAnsi="Arial" w:cs="Arial"/>
          <w:iCs/>
          <w:color w:val="000000"/>
          <w:sz w:val="24"/>
          <w:szCs w:val="24"/>
        </w:rPr>
        <w:t>Dragana Bjelojević</w:t>
      </w:r>
    </w:p>
    <w:p w:rsidR="005A2055" w:rsidRDefault="005A2055" w:rsidP="005A2055">
      <w:pPr>
        <w:tabs>
          <w:tab w:val="left" w:pos="3290"/>
        </w:tabs>
        <w:spacing w:after="0" w:line="240" w:lineRule="auto"/>
        <w:rPr>
          <w:rFonts w:ascii="Arial" w:eastAsia="Times New Roman" w:hAnsi="Arial" w:cs="Arial"/>
          <w:iCs/>
          <w:color w:val="000000"/>
          <w:sz w:val="24"/>
          <w:szCs w:val="24"/>
        </w:rPr>
      </w:pPr>
    </w:p>
    <w:p w:rsidR="007974D5"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E663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______________________</w:t>
      </w:r>
    </w:p>
    <w:p w:rsidR="005A2055" w:rsidRPr="007974D5" w:rsidRDefault="00E6631C"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5A2055" w:rsidRDefault="005A2055" w:rsidP="00E6631C">
      <w:pPr>
        <w:spacing w:after="0" w:line="240" w:lineRule="auto"/>
        <w:ind w:left="6372"/>
        <w:rPr>
          <w:rFonts w:ascii="Arial" w:eastAsia="Times New Roman" w:hAnsi="Arial" w:cs="Arial"/>
          <w:i/>
          <w:iCs/>
          <w:color w:val="000000"/>
          <w:sz w:val="24"/>
          <w:szCs w:val="24"/>
        </w:rPr>
      </w:pPr>
    </w:p>
    <w:p w:rsidR="005A2055" w:rsidRDefault="005A2055" w:rsidP="005A2055">
      <w:pPr>
        <w:tabs>
          <w:tab w:val="left" w:pos="3290"/>
        </w:tabs>
        <w:spacing w:after="0" w:line="240" w:lineRule="auto"/>
        <w:rPr>
          <w:rFonts w:ascii="Arial" w:eastAsia="Times New Roman" w:hAnsi="Arial" w:cs="Arial"/>
          <w:iCs/>
          <w:color w:val="000000"/>
          <w:sz w:val="24"/>
          <w:szCs w:val="24"/>
        </w:rPr>
      </w:pPr>
      <w:r w:rsidRPr="007974D5">
        <w:rPr>
          <w:rFonts w:ascii="Arial" w:eastAsia="Times New Roman" w:hAnsi="Arial" w:cs="Arial"/>
          <w:iCs/>
          <w:color w:val="000000"/>
          <w:sz w:val="24"/>
          <w:szCs w:val="24"/>
        </w:rPr>
        <w:t xml:space="preserve">Član komisije </w:t>
      </w:r>
      <w:r w:rsidRPr="007974D5">
        <w:rPr>
          <w:rFonts w:ascii="Arial" w:eastAsia="Times New Roman" w:hAnsi="Arial" w:cs="Arial"/>
          <w:sz w:val="24"/>
          <w:szCs w:val="24"/>
        </w:rPr>
        <w:t>za sprovođenje postupka javne nabavk</w:t>
      </w:r>
      <w:r w:rsidRPr="007974D5">
        <w:rPr>
          <w:rFonts w:ascii="Arial" w:eastAsia="Times New Roman" w:hAnsi="Arial" w:cs="Arial"/>
          <w:iCs/>
          <w:color w:val="000000"/>
          <w:sz w:val="24"/>
          <w:szCs w:val="24"/>
        </w:rPr>
        <w:t>e</w:t>
      </w:r>
      <w:r>
        <w:rPr>
          <w:rFonts w:ascii="Arial" w:eastAsia="Times New Roman" w:hAnsi="Arial" w:cs="Arial"/>
          <w:iCs/>
          <w:color w:val="000000"/>
          <w:sz w:val="24"/>
          <w:szCs w:val="24"/>
        </w:rPr>
        <w:t>:</w:t>
      </w:r>
      <w:r w:rsidR="00E6631C">
        <w:rPr>
          <w:rFonts w:ascii="Arial" w:eastAsia="Times New Roman" w:hAnsi="Arial" w:cs="Arial"/>
          <w:iCs/>
          <w:color w:val="000000"/>
          <w:sz w:val="24"/>
          <w:szCs w:val="24"/>
        </w:rPr>
        <w:t xml:space="preserve">                </w:t>
      </w:r>
      <w:r>
        <w:rPr>
          <w:rFonts w:ascii="Arial" w:eastAsia="Times New Roman" w:hAnsi="Arial" w:cs="Arial"/>
          <w:iCs/>
          <w:color w:val="000000"/>
          <w:sz w:val="24"/>
          <w:szCs w:val="24"/>
        </w:rPr>
        <w:t xml:space="preserve"> Marija Marković</w:t>
      </w:r>
    </w:p>
    <w:p w:rsidR="005A2055" w:rsidRDefault="005A2055" w:rsidP="005A2055">
      <w:pPr>
        <w:tabs>
          <w:tab w:val="left" w:pos="3290"/>
        </w:tabs>
        <w:spacing w:after="0" w:line="240" w:lineRule="auto"/>
        <w:rPr>
          <w:rFonts w:ascii="Arial" w:eastAsia="Times New Roman" w:hAnsi="Arial" w:cs="Arial"/>
          <w:iCs/>
          <w:color w:val="000000"/>
          <w:sz w:val="24"/>
          <w:szCs w:val="24"/>
        </w:rPr>
      </w:pPr>
    </w:p>
    <w:p w:rsidR="005A2055" w:rsidRPr="007974D5"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E663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______</w:t>
      </w:r>
      <w:r w:rsidRPr="007974D5">
        <w:rPr>
          <w:rFonts w:ascii="Arial" w:eastAsia="Times New Roman" w:hAnsi="Arial" w:cs="Arial"/>
          <w:color w:val="000000"/>
          <w:sz w:val="24"/>
          <w:szCs w:val="24"/>
        </w:rPr>
        <w:t>________________</w:t>
      </w:r>
    </w:p>
    <w:p w:rsidR="005A2055" w:rsidRDefault="005A2055" w:rsidP="005A2055">
      <w:pPr>
        <w:tabs>
          <w:tab w:val="left" w:pos="3290"/>
        </w:tabs>
        <w:spacing w:after="0" w:line="240" w:lineRule="auto"/>
        <w:rPr>
          <w:rFonts w:ascii="Arial" w:eastAsia="Times New Roman" w:hAnsi="Arial" w:cs="Arial"/>
          <w:iCs/>
          <w:color w:val="000000"/>
          <w:sz w:val="24"/>
          <w:szCs w:val="24"/>
        </w:rPr>
      </w:pPr>
    </w:p>
    <w:p w:rsidR="005A2055" w:rsidRDefault="005A2055" w:rsidP="005A2055">
      <w:pPr>
        <w:tabs>
          <w:tab w:val="left" w:pos="3290"/>
        </w:tabs>
        <w:spacing w:after="0" w:line="240" w:lineRule="auto"/>
        <w:rPr>
          <w:rFonts w:ascii="Arial" w:eastAsia="Times New Roman" w:hAnsi="Arial" w:cs="Arial"/>
          <w:iCs/>
          <w:color w:val="000000"/>
          <w:sz w:val="24"/>
          <w:szCs w:val="24"/>
        </w:rPr>
      </w:pPr>
      <w:r w:rsidRPr="007974D5">
        <w:rPr>
          <w:rFonts w:ascii="Arial" w:eastAsia="Times New Roman" w:hAnsi="Arial" w:cs="Arial"/>
          <w:iCs/>
          <w:color w:val="000000"/>
          <w:sz w:val="24"/>
          <w:szCs w:val="24"/>
        </w:rPr>
        <w:t xml:space="preserve">Član komisije </w:t>
      </w:r>
      <w:r w:rsidRPr="007974D5">
        <w:rPr>
          <w:rFonts w:ascii="Arial" w:eastAsia="Times New Roman" w:hAnsi="Arial" w:cs="Arial"/>
          <w:sz w:val="24"/>
          <w:szCs w:val="24"/>
        </w:rPr>
        <w:t>za sprovođenje postupka javne nabavk</w:t>
      </w:r>
      <w:r w:rsidRPr="007974D5">
        <w:rPr>
          <w:rFonts w:ascii="Arial" w:eastAsia="Times New Roman" w:hAnsi="Arial" w:cs="Arial"/>
          <w:iCs/>
          <w:color w:val="000000"/>
          <w:sz w:val="24"/>
          <w:szCs w:val="24"/>
        </w:rPr>
        <w:t>e</w:t>
      </w:r>
      <w:r>
        <w:rPr>
          <w:rFonts w:ascii="Arial" w:eastAsia="Times New Roman" w:hAnsi="Arial" w:cs="Arial"/>
          <w:iCs/>
          <w:color w:val="000000"/>
          <w:sz w:val="24"/>
          <w:szCs w:val="24"/>
        </w:rPr>
        <w:t xml:space="preserve">: </w:t>
      </w:r>
      <w:r w:rsidR="00E6631C">
        <w:rPr>
          <w:rFonts w:ascii="Arial" w:eastAsia="Times New Roman" w:hAnsi="Arial" w:cs="Arial"/>
          <w:iCs/>
          <w:color w:val="000000"/>
          <w:sz w:val="24"/>
          <w:szCs w:val="24"/>
        </w:rPr>
        <w:t xml:space="preserve">                </w:t>
      </w:r>
      <w:r>
        <w:rPr>
          <w:rFonts w:ascii="Arial" w:eastAsia="Times New Roman" w:hAnsi="Arial" w:cs="Arial"/>
          <w:iCs/>
          <w:color w:val="000000"/>
          <w:sz w:val="24"/>
          <w:szCs w:val="24"/>
        </w:rPr>
        <w:t>Dragan Šorović</w:t>
      </w:r>
    </w:p>
    <w:p w:rsidR="005A2055" w:rsidRDefault="005A2055" w:rsidP="005A2055">
      <w:pPr>
        <w:tabs>
          <w:tab w:val="left" w:pos="3290"/>
        </w:tabs>
        <w:spacing w:after="0" w:line="240" w:lineRule="auto"/>
        <w:rPr>
          <w:rFonts w:ascii="Arial" w:eastAsia="Times New Roman" w:hAnsi="Arial" w:cs="Arial"/>
          <w:iCs/>
          <w:color w:val="000000"/>
          <w:sz w:val="24"/>
          <w:szCs w:val="24"/>
        </w:rPr>
      </w:pPr>
    </w:p>
    <w:p w:rsidR="007974D5" w:rsidRPr="005A2055" w:rsidRDefault="005A2055" w:rsidP="005A2055">
      <w:pPr>
        <w:tabs>
          <w:tab w:val="left" w:pos="329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E663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_______</w:t>
      </w:r>
      <w:r w:rsidRPr="007974D5">
        <w:rPr>
          <w:rFonts w:ascii="Arial" w:eastAsia="Times New Roman" w:hAnsi="Arial" w:cs="Arial"/>
          <w:color w:val="000000"/>
          <w:sz w:val="24"/>
          <w:szCs w:val="24"/>
        </w:rPr>
        <w:t>________________</w:t>
      </w:r>
    </w:p>
    <w:p w:rsidR="00BE7D22" w:rsidRDefault="00BE7D22"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iCs/>
          <w:sz w:val="24"/>
          <w:szCs w:val="24"/>
        </w:rPr>
      </w:pPr>
      <w:bookmarkStart w:id="10" w:name="_Toc44578277"/>
      <w:r w:rsidRPr="007974D5">
        <w:rPr>
          <w:rFonts w:ascii="Arial" w:eastAsia="Times New Roman" w:hAnsi="Arial" w:cs="Arial"/>
          <w:b/>
          <w:bCs/>
          <w:sz w:val="24"/>
          <w:szCs w:val="24"/>
        </w:rPr>
        <w:t>UPUTSTVO O PRAVNOM SREDSTVU</w:t>
      </w:r>
      <w:bookmarkEnd w:id="10"/>
    </w:p>
    <w:p w:rsidR="007974D5" w:rsidRPr="007974D5" w:rsidRDefault="007974D5" w:rsidP="007974D5">
      <w:pPr>
        <w:tabs>
          <w:tab w:val="left" w:pos="5760"/>
        </w:tabs>
        <w:spacing w:after="0" w:line="240" w:lineRule="auto"/>
        <w:jc w:val="center"/>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Privredni subjekat može da izjavi žalbu protiv ove tenderske dokumentacije Komisiji za zaštitu prava najkasnije deset </w:t>
      </w:r>
      <w:proofErr w:type="gramStart"/>
      <w:r w:rsidRPr="007974D5">
        <w:rPr>
          <w:rFonts w:ascii="Arial" w:eastAsia="Times New Roman" w:hAnsi="Arial" w:cs="Arial"/>
          <w:color w:val="000000"/>
          <w:sz w:val="24"/>
          <w:szCs w:val="24"/>
        </w:rPr>
        <w:t>dana</w:t>
      </w:r>
      <w:proofErr w:type="gramEnd"/>
      <w:r w:rsidRPr="007974D5">
        <w:rPr>
          <w:rFonts w:ascii="Arial" w:eastAsia="Times New Roman" w:hAnsi="Arial" w:cs="Arial"/>
          <w:color w:val="000000"/>
          <w:sz w:val="24"/>
          <w:szCs w:val="24"/>
        </w:rPr>
        <w:t xml:space="preserve"> prije dana koji je određen za otvaranje ponuda. </w:t>
      </w:r>
    </w:p>
    <w:p w:rsidR="007974D5" w:rsidRPr="007974D5" w:rsidRDefault="007974D5" w:rsidP="007974D5">
      <w:pPr>
        <w:tabs>
          <w:tab w:val="left" w:pos="5760"/>
        </w:tabs>
        <w:spacing w:after="0" w:line="240" w:lineRule="auto"/>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Žalba se izjavljuje preko naručioca neposredno, putem pošte preporučenom pošiljkom </w:t>
      </w:r>
      <w:proofErr w:type="gramStart"/>
      <w:r w:rsidRPr="007974D5">
        <w:rPr>
          <w:rFonts w:ascii="Arial" w:eastAsia="Times New Roman" w:hAnsi="Arial" w:cs="Arial"/>
          <w:color w:val="000000"/>
          <w:sz w:val="24"/>
          <w:szCs w:val="24"/>
        </w:rPr>
        <w:t>sa</w:t>
      </w:r>
      <w:proofErr w:type="gramEnd"/>
      <w:r w:rsidRPr="007974D5">
        <w:rPr>
          <w:rFonts w:ascii="Arial" w:eastAsia="Times New Roman" w:hAnsi="Arial" w:cs="Arial"/>
          <w:color w:val="000000"/>
          <w:sz w:val="24"/>
          <w:szCs w:val="24"/>
        </w:rPr>
        <w:t xml:space="preserve"> dostavnicom ili elektronskim putem preko ESJN-a</w:t>
      </w:r>
      <w:r w:rsidRPr="007974D5">
        <w:rPr>
          <w:rFonts w:ascii="Arial" w:eastAsia="Times New Roman" w:hAnsi="Arial" w:cs="Arial"/>
          <w:color w:val="000000"/>
          <w:sz w:val="24"/>
          <w:szCs w:val="24"/>
          <w:vertAlign w:val="superscript"/>
        </w:rPr>
        <w:footnoteReference w:id="3"/>
      </w:r>
      <w:r w:rsidRPr="007974D5">
        <w:rPr>
          <w:rFonts w:ascii="Arial" w:eastAsia="Times New Roman" w:hAnsi="Arial" w:cs="Arial"/>
          <w:color w:val="000000"/>
          <w:sz w:val="24"/>
          <w:szCs w:val="24"/>
        </w:rPr>
        <w:t xml:space="preserve">. Žalba koja nije podnesena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naprijed predviđeni način biće odbijena kao nedozvoljena.</w:t>
      </w: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highlight w:val="yellow"/>
        </w:rPr>
      </w:pPr>
      <w:r w:rsidRPr="007974D5">
        <w:rPr>
          <w:rFonts w:ascii="Arial" w:eastAsia="Times New Roman" w:hAnsi="Arial" w:cs="Arial"/>
          <w:color w:val="000000"/>
          <w:sz w:val="24"/>
          <w:szCs w:val="24"/>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Ukoliko je predmet nabavke podijeljen po partijama, a žalba se odnosi samo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određenu/e partiju/e, naknada se plaća u iznosu 1% od procijenjene vrijednosti javne nabavke te/tih partije/a.</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Instrukcije za plaćanje naknade za vođenje postupka </w:t>
      </w:r>
      <w:proofErr w:type="gramStart"/>
      <w:r w:rsidRPr="007974D5">
        <w:rPr>
          <w:rFonts w:ascii="Arial" w:eastAsia="Times New Roman" w:hAnsi="Arial" w:cs="Arial"/>
          <w:color w:val="000000"/>
          <w:sz w:val="24"/>
          <w:szCs w:val="24"/>
        </w:rPr>
        <w:t>od</w:t>
      </w:r>
      <w:proofErr w:type="gramEnd"/>
      <w:r w:rsidRPr="007974D5">
        <w:rPr>
          <w:rFonts w:ascii="Arial" w:eastAsia="Times New Roman" w:hAnsi="Arial" w:cs="Arial"/>
          <w:color w:val="000000"/>
          <w:sz w:val="24"/>
          <w:szCs w:val="24"/>
        </w:rPr>
        <w:t xml:space="preserve"> strane žalilaca iz inostranstva nalaze se na internet stranici Komisije za zaštitu prava nabavki http://www.kontrola-nabavki.me/.</w:t>
      </w:r>
    </w:p>
    <w:p w:rsidR="007974D5" w:rsidRPr="007974D5" w:rsidRDefault="007974D5" w:rsidP="007974D5">
      <w:pPr>
        <w:spacing w:after="0" w:line="240" w:lineRule="auto"/>
        <w:rPr>
          <w:rFonts w:ascii="Arial" w:eastAsia="Times New Roman" w:hAnsi="Arial" w:cs="Arial"/>
          <w:color w:val="FF0000"/>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541E25" w:rsidRDefault="00541E25"/>
    <w:sectPr w:rsidR="00541E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4B" w:rsidRDefault="006A654B" w:rsidP="007974D5">
      <w:pPr>
        <w:spacing w:after="0" w:line="240" w:lineRule="auto"/>
      </w:pPr>
      <w:r>
        <w:separator/>
      </w:r>
    </w:p>
  </w:endnote>
  <w:endnote w:type="continuationSeparator" w:id="0">
    <w:p w:rsidR="006A654B" w:rsidRDefault="006A654B" w:rsidP="0079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EE"/>
    <w:family w:val="roman"/>
    <w:pitch w:val="variable"/>
    <w:sig w:usb0="00000000"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484220"/>
      <w:docPartObj>
        <w:docPartGallery w:val="Page Numbers (Bottom of Page)"/>
        <w:docPartUnique/>
      </w:docPartObj>
    </w:sdtPr>
    <w:sdtEndPr/>
    <w:sdtContent>
      <w:sdt>
        <w:sdtPr>
          <w:id w:val="860082579"/>
          <w:docPartObj>
            <w:docPartGallery w:val="Page Numbers (Top of Page)"/>
            <w:docPartUnique/>
          </w:docPartObj>
        </w:sdtPr>
        <w:sdtEndPr/>
        <w:sdtContent>
          <w:p w:rsidR="003D4C4E" w:rsidRDefault="003D4C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3DF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3DF6">
              <w:rPr>
                <w:b/>
                <w:bCs/>
                <w:noProof/>
              </w:rPr>
              <w:t>24</w:t>
            </w:r>
            <w:r>
              <w:rPr>
                <w:b/>
                <w:bCs/>
                <w:sz w:val="24"/>
                <w:szCs w:val="24"/>
              </w:rPr>
              <w:fldChar w:fldCharType="end"/>
            </w:r>
          </w:p>
        </w:sdtContent>
      </w:sdt>
    </w:sdtContent>
  </w:sdt>
  <w:p w:rsidR="003D4C4E" w:rsidRDefault="003D4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4B" w:rsidRDefault="006A654B" w:rsidP="007974D5">
      <w:pPr>
        <w:spacing w:after="0" w:line="240" w:lineRule="auto"/>
      </w:pPr>
      <w:r>
        <w:separator/>
      </w:r>
    </w:p>
  </w:footnote>
  <w:footnote w:type="continuationSeparator" w:id="0">
    <w:p w:rsidR="006A654B" w:rsidRDefault="006A654B" w:rsidP="007974D5">
      <w:pPr>
        <w:spacing w:after="0" w:line="240" w:lineRule="auto"/>
      </w:pPr>
      <w:r>
        <w:continuationSeparator/>
      </w:r>
    </w:p>
  </w:footnote>
  <w:footnote w:id="1">
    <w:p w:rsidR="005D1D0D" w:rsidRPr="00367536" w:rsidRDefault="005D1D0D" w:rsidP="007974D5">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5D1D0D" w:rsidRPr="002E211C" w:rsidRDefault="005D1D0D" w:rsidP="00122C50">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3">
    <w:p w:rsidR="005D1D0D" w:rsidRPr="0099622E" w:rsidRDefault="005D1D0D" w:rsidP="007974D5">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18C62FA"/>
    <w:multiLevelType w:val="hybridMultilevel"/>
    <w:tmpl w:val="7414BAE4"/>
    <w:lvl w:ilvl="0" w:tplc="3F88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CA2D79"/>
    <w:multiLevelType w:val="hybridMultilevel"/>
    <w:tmpl w:val="7B68C9BC"/>
    <w:lvl w:ilvl="0" w:tplc="C4207392">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20B462C6"/>
    <w:multiLevelType w:val="hybridMultilevel"/>
    <w:tmpl w:val="2F6A4E74"/>
    <w:lvl w:ilvl="0" w:tplc="E124C640">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A3C00"/>
    <w:multiLevelType w:val="hybridMultilevel"/>
    <w:tmpl w:val="0D34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97899"/>
    <w:multiLevelType w:val="hybridMultilevel"/>
    <w:tmpl w:val="E5EC2F02"/>
    <w:lvl w:ilvl="0" w:tplc="2ACC4A4E">
      <w:start w:val="2"/>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1">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AFD59AD"/>
    <w:multiLevelType w:val="hybridMultilevel"/>
    <w:tmpl w:val="BACE1264"/>
    <w:lvl w:ilvl="0" w:tplc="9DB6E91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nsid w:val="2E0C4BF6"/>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46957AAA"/>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66816"/>
    <w:multiLevelType w:val="hybridMultilevel"/>
    <w:tmpl w:val="F0C2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57B37"/>
    <w:multiLevelType w:val="hybridMultilevel"/>
    <w:tmpl w:val="F9B41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C7A99"/>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713CA4"/>
    <w:multiLevelType w:val="hybridMultilevel"/>
    <w:tmpl w:val="D8AAAE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D5539"/>
    <w:multiLevelType w:val="hybridMultilevel"/>
    <w:tmpl w:val="A724B5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651F66"/>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nsid w:val="693C66A7"/>
    <w:multiLevelType w:val="hybridMultilevel"/>
    <w:tmpl w:val="C6ECCC4E"/>
    <w:lvl w:ilvl="0" w:tplc="64769DF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E1DEB"/>
    <w:multiLevelType w:val="multilevel"/>
    <w:tmpl w:val="F350EB58"/>
    <w:lvl w:ilvl="0">
      <w:start w:val="3"/>
      <w:numFmt w:val="decimal"/>
      <w:lvlText w:val="%1"/>
      <w:lvlJc w:val="left"/>
      <w:pPr>
        <w:ind w:left="962" w:hanging="526"/>
        <w:jc w:val="left"/>
      </w:pPr>
      <w:rPr>
        <w:rFonts w:hint="default"/>
      </w:rPr>
    </w:lvl>
    <w:lvl w:ilvl="1">
      <w:start w:val="3"/>
      <w:numFmt w:val="decimal"/>
      <w:lvlText w:val="%1.%2."/>
      <w:lvlJc w:val="left"/>
      <w:pPr>
        <w:ind w:left="962" w:hanging="526"/>
        <w:jc w:val="left"/>
      </w:pPr>
      <w:rPr>
        <w:rFonts w:ascii="Arial" w:eastAsia="Arial" w:hAnsi="Arial" w:cs="Arial" w:hint="default"/>
        <w:b/>
        <w:bCs/>
        <w:w w:val="99"/>
        <w:sz w:val="26"/>
        <w:szCs w:val="26"/>
      </w:rPr>
    </w:lvl>
    <w:lvl w:ilvl="2">
      <w:start w:val="1"/>
      <w:numFmt w:val="decimal"/>
      <w:lvlText w:val="%1.%2.%3."/>
      <w:lvlJc w:val="left"/>
      <w:pPr>
        <w:ind w:left="953" w:hanging="612"/>
        <w:jc w:val="left"/>
      </w:pPr>
      <w:rPr>
        <w:rFonts w:ascii="Arial" w:eastAsia="Arial" w:hAnsi="Arial" w:cs="Arial" w:hint="default"/>
        <w:b/>
        <w:bCs/>
        <w:spacing w:val="-1"/>
        <w:w w:val="101"/>
        <w:sz w:val="20"/>
        <w:szCs w:val="20"/>
      </w:rPr>
    </w:lvl>
    <w:lvl w:ilvl="3">
      <w:start w:val="1"/>
      <w:numFmt w:val="decimal"/>
      <w:lvlText w:val="%1.%2.%3.%4."/>
      <w:lvlJc w:val="left"/>
      <w:pPr>
        <w:ind w:left="951" w:hanging="681"/>
        <w:jc w:val="left"/>
      </w:pPr>
      <w:rPr>
        <w:rFonts w:hint="default"/>
        <w:spacing w:val="-1"/>
        <w:w w:val="101"/>
        <w:u w:val="single" w:color="000000"/>
      </w:rPr>
    </w:lvl>
    <w:lvl w:ilvl="4">
      <w:start w:val="1"/>
      <w:numFmt w:val="decimal"/>
      <w:lvlText w:val="%5."/>
      <w:lvlJc w:val="left"/>
      <w:pPr>
        <w:ind w:left="951" w:hanging="681"/>
        <w:jc w:val="left"/>
      </w:pPr>
      <w:rPr>
        <w:rFonts w:ascii="Arial" w:eastAsia="Arial" w:hAnsi="Arial" w:cs="Arial" w:hint="default"/>
        <w:spacing w:val="-1"/>
        <w:w w:val="101"/>
        <w:sz w:val="18"/>
        <w:szCs w:val="18"/>
      </w:rPr>
    </w:lvl>
    <w:lvl w:ilvl="5">
      <w:numFmt w:val="bullet"/>
      <w:lvlText w:val="-"/>
      <w:lvlJc w:val="left"/>
      <w:pPr>
        <w:ind w:left="1115" w:hanging="681"/>
      </w:pPr>
      <w:rPr>
        <w:rFonts w:ascii="Arial" w:eastAsia="Arial" w:hAnsi="Arial" w:cs="Arial" w:hint="default"/>
        <w:w w:val="101"/>
        <w:sz w:val="18"/>
        <w:szCs w:val="18"/>
      </w:rPr>
    </w:lvl>
    <w:lvl w:ilvl="6">
      <w:numFmt w:val="bullet"/>
      <w:lvlText w:val="•"/>
      <w:lvlJc w:val="left"/>
      <w:pPr>
        <w:ind w:left="3867" w:hanging="681"/>
      </w:pPr>
      <w:rPr>
        <w:rFonts w:hint="default"/>
      </w:rPr>
    </w:lvl>
    <w:lvl w:ilvl="7">
      <w:numFmt w:val="bullet"/>
      <w:lvlText w:val="•"/>
      <w:lvlJc w:val="left"/>
      <w:pPr>
        <w:ind w:left="4417" w:hanging="681"/>
      </w:pPr>
      <w:rPr>
        <w:rFonts w:hint="default"/>
      </w:rPr>
    </w:lvl>
    <w:lvl w:ilvl="8">
      <w:numFmt w:val="bullet"/>
      <w:lvlText w:val="•"/>
      <w:lvlJc w:val="left"/>
      <w:pPr>
        <w:ind w:left="4966" w:hanging="681"/>
      </w:pPr>
      <w:rPr>
        <w:rFonts w:hint="default"/>
      </w:rPr>
    </w:lvl>
  </w:abstractNum>
  <w:abstractNum w:abstractNumId="29">
    <w:nsid w:val="6D2279F1"/>
    <w:multiLevelType w:val="hybridMultilevel"/>
    <w:tmpl w:val="5870247A"/>
    <w:lvl w:ilvl="0" w:tplc="21A64BA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5D8392E"/>
    <w:multiLevelType w:val="hybridMultilevel"/>
    <w:tmpl w:val="9924626A"/>
    <w:lvl w:ilvl="0" w:tplc="7FC890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54952"/>
    <w:multiLevelType w:val="hybridMultilevel"/>
    <w:tmpl w:val="B3C64720"/>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nsid w:val="7C7556DF"/>
    <w:multiLevelType w:val="hybridMultilevel"/>
    <w:tmpl w:val="1E3894E8"/>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7EE26987"/>
    <w:multiLevelType w:val="hybridMultilevel"/>
    <w:tmpl w:val="BC78D316"/>
    <w:lvl w:ilvl="0" w:tplc="E0888408">
      <w:start w:val="1"/>
      <w:numFmt w:val="decimal"/>
      <w:lvlText w:val="%1."/>
      <w:lvlJc w:val="left"/>
      <w:pPr>
        <w:ind w:left="39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33"/>
  </w:num>
  <w:num w:numId="4">
    <w:abstractNumId w:val="16"/>
  </w:num>
  <w:num w:numId="5">
    <w:abstractNumId w:val="26"/>
  </w:num>
  <w:num w:numId="6">
    <w:abstractNumId w:val="17"/>
  </w:num>
  <w:num w:numId="7">
    <w:abstractNumId w:val="13"/>
  </w:num>
  <w:num w:numId="8">
    <w:abstractNumId w:val="18"/>
  </w:num>
  <w:num w:numId="9">
    <w:abstractNumId w:val="30"/>
  </w:num>
  <w:num w:numId="10">
    <w:abstractNumId w:val="2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31"/>
  </w:num>
  <w:num w:numId="15">
    <w:abstractNumId w:val="34"/>
  </w:num>
  <w:num w:numId="16">
    <w:abstractNumId w:val="5"/>
  </w:num>
  <w:num w:numId="17">
    <w:abstractNumId w:val="14"/>
  </w:num>
  <w:num w:numId="18">
    <w:abstractNumId w:val="32"/>
  </w:num>
  <w:num w:numId="19">
    <w:abstractNumId w:val="11"/>
  </w:num>
  <w:num w:numId="20">
    <w:abstractNumId w:val="8"/>
  </w:num>
  <w:num w:numId="21">
    <w:abstractNumId w:val="19"/>
  </w:num>
  <w:num w:numId="22">
    <w:abstractNumId w:val="25"/>
  </w:num>
  <w:num w:numId="23">
    <w:abstractNumId w:val="24"/>
  </w:num>
  <w:num w:numId="24">
    <w:abstractNumId w:val="23"/>
  </w:num>
  <w:num w:numId="25">
    <w:abstractNumId w:val="20"/>
  </w:num>
  <w:num w:numId="26">
    <w:abstractNumId w:val="12"/>
  </w:num>
  <w:num w:numId="27">
    <w:abstractNumId w:val="22"/>
  </w:num>
  <w:num w:numId="28">
    <w:abstractNumId w:val="7"/>
  </w:num>
  <w:num w:numId="29">
    <w:abstractNumId w:val="29"/>
  </w:num>
  <w:num w:numId="30">
    <w:abstractNumId w:val="0"/>
  </w:num>
  <w:num w:numId="31">
    <w:abstractNumId w:val="1"/>
  </w:num>
  <w:num w:numId="32">
    <w:abstractNumId w:val="2"/>
  </w:num>
  <w:num w:numId="33">
    <w:abstractNumId w:val="3"/>
  </w:num>
  <w:num w:numId="34">
    <w:abstractNumId w:val="4"/>
  </w:num>
  <w:num w:numId="35">
    <w:abstractNumId w:val="2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D5"/>
    <w:rsid w:val="0002074E"/>
    <w:rsid w:val="00077784"/>
    <w:rsid w:val="00077F69"/>
    <w:rsid w:val="00122C50"/>
    <w:rsid w:val="00163DF6"/>
    <w:rsid w:val="001A6E62"/>
    <w:rsid w:val="001D746C"/>
    <w:rsid w:val="00227BFA"/>
    <w:rsid w:val="00236A61"/>
    <w:rsid w:val="002660F9"/>
    <w:rsid w:val="003560A4"/>
    <w:rsid w:val="003C4644"/>
    <w:rsid w:val="003D4C4E"/>
    <w:rsid w:val="003F28D7"/>
    <w:rsid w:val="00457802"/>
    <w:rsid w:val="004C295F"/>
    <w:rsid w:val="004D5D0E"/>
    <w:rsid w:val="00516687"/>
    <w:rsid w:val="00541E25"/>
    <w:rsid w:val="0058776F"/>
    <w:rsid w:val="005A2055"/>
    <w:rsid w:val="005D1D0D"/>
    <w:rsid w:val="005E46FB"/>
    <w:rsid w:val="005F1D36"/>
    <w:rsid w:val="00621CB2"/>
    <w:rsid w:val="00671F07"/>
    <w:rsid w:val="00690A6F"/>
    <w:rsid w:val="006A10BD"/>
    <w:rsid w:val="006A654B"/>
    <w:rsid w:val="007379C6"/>
    <w:rsid w:val="0076345E"/>
    <w:rsid w:val="00773E76"/>
    <w:rsid w:val="007974D5"/>
    <w:rsid w:val="00805281"/>
    <w:rsid w:val="00810551"/>
    <w:rsid w:val="00852B70"/>
    <w:rsid w:val="008538E7"/>
    <w:rsid w:val="008A6D25"/>
    <w:rsid w:val="00A05FD2"/>
    <w:rsid w:val="00A859BE"/>
    <w:rsid w:val="00B11467"/>
    <w:rsid w:val="00B3342E"/>
    <w:rsid w:val="00B450EF"/>
    <w:rsid w:val="00B657F9"/>
    <w:rsid w:val="00B74E04"/>
    <w:rsid w:val="00BC33C2"/>
    <w:rsid w:val="00BE4AA8"/>
    <w:rsid w:val="00BE7D22"/>
    <w:rsid w:val="00BF7ED4"/>
    <w:rsid w:val="00C1202D"/>
    <w:rsid w:val="00C559D3"/>
    <w:rsid w:val="00C75617"/>
    <w:rsid w:val="00C76301"/>
    <w:rsid w:val="00CB69B7"/>
    <w:rsid w:val="00CD52A6"/>
    <w:rsid w:val="00D34137"/>
    <w:rsid w:val="00D82B7B"/>
    <w:rsid w:val="00E03B9E"/>
    <w:rsid w:val="00E51FA1"/>
    <w:rsid w:val="00E62657"/>
    <w:rsid w:val="00E6631C"/>
    <w:rsid w:val="00F12623"/>
    <w:rsid w:val="00F85E85"/>
    <w:rsid w:val="00FC4916"/>
    <w:rsid w:val="00FF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1"/>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852B7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852B70"/>
    <w:rPr>
      <w:rFonts w:ascii="Times New Roman" w:eastAsia="PMingLiU" w:hAnsi="Times New Roman" w:cs="Times New Roman"/>
      <w:lang w:val="en-GB"/>
    </w:rPr>
  </w:style>
  <w:style w:type="paragraph" w:styleId="PlainText">
    <w:name w:val="Plain Text"/>
    <w:basedOn w:val="Normal"/>
    <w:link w:val="PlainTextChar"/>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uiPriority w:val="39"/>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1"/>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852B7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Text Char"/>
    <w:basedOn w:val="DefaultParagraphFont"/>
    <w:link w:val="BodyText"/>
    <w:uiPriority w:val="99"/>
    <w:rsid w:val="00852B70"/>
    <w:rPr>
      <w:rFonts w:ascii="Times New Roman" w:eastAsia="PMingLiU" w:hAnsi="Times New Roman" w:cs="Times New Roman"/>
      <w:lang w:val="en-GB"/>
    </w:rPr>
  </w:style>
  <w:style w:type="paragraph" w:styleId="PlainText">
    <w:name w:val="Plain Text"/>
    <w:basedOn w:val="Normal"/>
    <w:link w:val="PlainTextChar"/>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uiPriority w:val="39"/>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lang w:val="en-GB"/>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5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na.hot@bar.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24</Pages>
  <Words>6603</Words>
  <Characters>37642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44</cp:revision>
  <cp:lastPrinted>2020-08-06T07:27:00Z</cp:lastPrinted>
  <dcterms:created xsi:type="dcterms:W3CDTF">2020-07-24T07:32:00Z</dcterms:created>
  <dcterms:modified xsi:type="dcterms:W3CDTF">2020-08-10T05:38:00Z</dcterms:modified>
</cp:coreProperties>
</file>